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FCE7EB" w14:textId="77777777" w:rsidR="00AB56F5" w:rsidRDefault="00AB56F5" w:rsidP="00514CDB">
      <w:pPr>
        <w:spacing w:after="0" w:line="240" w:lineRule="auto"/>
        <w:jc w:val="center"/>
        <w:rPr>
          <w:rFonts w:cstheme="minorHAnsi"/>
          <w:b/>
          <w:sz w:val="32"/>
          <w:szCs w:val="32"/>
        </w:rPr>
      </w:pPr>
    </w:p>
    <w:p w14:paraId="3635B0DE" w14:textId="1FACF9EE" w:rsidR="00BE0A08" w:rsidRPr="00514CDB" w:rsidRDefault="00BE0A08" w:rsidP="00514CDB">
      <w:pPr>
        <w:spacing w:after="0" w:line="240" w:lineRule="auto"/>
        <w:jc w:val="center"/>
        <w:rPr>
          <w:rFonts w:cstheme="minorHAnsi"/>
          <w:b/>
          <w:sz w:val="32"/>
          <w:szCs w:val="32"/>
        </w:rPr>
      </w:pPr>
      <w:r w:rsidRPr="00514CDB">
        <w:rPr>
          <w:rFonts w:cstheme="minorHAnsi"/>
          <w:b/>
          <w:sz w:val="32"/>
          <w:szCs w:val="32"/>
        </w:rPr>
        <w:t>INSTITUTO SUPERIOR DE AUDITORIA Y FISCALIZACIÓN</w:t>
      </w:r>
    </w:p>
    <w:p w14:paraId="2B15C556" w14:textId="4F645509" w:rsidR="00BE0A08" w:rsidRPr="00514CDB" w:rsidRDefault="00BE0A08" w:rsidP="00514CDB">
      <w:pPr>
        <w:spacing w:after="0" w:line="240" w:lineRule="auto"/>
        <w:jc w:val="center"/>
        <w:rPr>
          <w:rFonts w:cstheme="minorHAnsi"/>
          <w:b/>
          <w:sz w:val="28"/>
          <w:szCs w:val="28"/>
        </w:rPr>
      </w:pPr>
      <w:r w:rsidRPr="00514CDB">
        <w:rPr>
          <w:rFonts w:cstheme="minorHAnsi"/>
          <w:b/>
          <w:sz w:val="28"/>
          <w:szCs w:val="28"/>
        </w:rPr>
        <w:t>Auditoria Adjunta de Fiscalización a Municipios</w:t>
      </w:r>
    </w:p>
    <w:p w14:paraId="571F13CF" w14:textId="77777777" w:rsidR="00514CDB" w:rsidRPr="00514CDB" w:rsidRDefault="00514CDB" w:rsidP="00514CDB">
      <w:pPr>
        <w:spacing w:after="0" w:line="240" w:lineRule="auto"/>
        <w:jc w:val="center"/>
        <w:rPr>
          <w:rFonts w:cstheme="minorHAnsi"/>
          <w:b/>
          <w:bCs/>
          <w:sz w:val="24"/>
          <w:szCs w:val="24"/>
        </w:rPr>
      </w:pPr>
    </w:p>
    <w:p w14:paraId="7985CE69" w14:textId="0E70644B" w:rsidR="00B6653C" w:rsidRPr="00514CDB" w:rsidRDefault="00312F83" w:rsidP="00514CDB">
      <w:pPr>
        <w:spacing w:after="0" w:line="240" w:lineRule="auto"/>
        <w:jc w:val="center"/>
        <w:rPr>
          <w:rFonts w:cstheme="minorHAnsi"/>
          <w:b/>
          <w:bCs/>
          <w:sz w:val="32"/>
          <w:szCs w:val="32"/>
        </w:rPr>
      </w:pPr>
      <w:bookmarkStart w:id="0" w:name="_Hlk56968296"/>
      <w:r w:rsidRPr="00514CDB">
        <w:rPr>
          <w:rFonts w:cstheme="minorHAnsi"/>
          <w:b/>
          <w:bCs/>
          <w:sz w:val="32"/>
          <w:szCs w:val="32"/>
        </w:rPr>
        <w:t xml:space="preserve">PROCEDIMIENTO </w:t>
      </w:r>
      <w:r w:rsidR="003D117D">
        <w:rPr>
          <w:rFonts w:cstheme="minorHAnsi"/>
          <w:b/>
          <w:bCs/>
          <w:sz w:val="32"/>
          <w:szCs w:val="32"/>
        </w:rPr>
        <w:t>ACTUALIZACION 2% ESTATAL</w:t>
      </w:r>
    </w:p>
    <w:p w14:paraId="02DE5B4D" w14:textId="77777777" w:rsidR="00514CDB" w:rsidRDefault="00514CDB" w:rsidP="00514CDB">
      <w:pPr>
        <w:spacing w:after="0" w:line="240" w:lineRule="auto"/>
        <w:jc w:val="center"/>
        <w:rPr>
          <w:rFonts w:cstheme="minorHAnsi"/>
          <w:b/>
          <w:bCs/>
          <w:sz w:val="24"/>
          <w:szCs w:val="24"/>
        </w:rPr>
      </w:pPr>
    </w:p>
    <w:p w14:paraId="0123A8EB" w14:textId="0142FA98" w:rsidR="00BE0A08" w:rsidRPr="001E3A4D" w:rsidRDefault="00BE0A08" w:rsidP="00514CDB">
      <w:pPr>
        <w:spacing w:after="0" w:line="240" w:lineRule="auto"/>
        <w:jc w:val="center"/>
        <w:rPr>
          <w:rFonts w:cstheme="minorHAnsi"/>
          <w:b/>
          <w:bCs/>
          <w:sz w:val="24"/>
          <w:szCs w:val="24"/>
        </w:rPr>
      </w:pPr>
      <w:r w:rsidRPr="001E3A4D">
        <w:rPr>
          <w:rFonts w:cstheme="minorHAnsi"/>
          <w:b/>
          <w:bCs/>
          <w:sz w:val="24"/>
          <w:szCs w:val="24"/>
        </w:rPr>
        <w:t xml:space="preserve">Cuentas correspondientes </w:t>
      </w:r>
      <w:r w:rsidR="001E3A4D" w:rsidRPr="001E3A4D">
        <w:rPr>
          <w:rFonts w:cstheme="minorHAnsi"/>
          <w:b/>
          <w:bCs/>
          <w:sz w:val="24"/>
          <w:szCs w:val="24"/>
        </w:rPr>
        <w:t>al pago del 2% Estatal</w:t>
      </w:r>
    </w:p>
    <w:p w14:paraId="015B1CDF" w14:textId="77777777" w:rsidR="00AB56F5" w:rsidRPr="00FE6B82" w:rsidRDefault="00AB56F5" w:rsidP="00514CDB">
      <w:pPr>
        <w:spacing w:after="0" w:line="240" w:lineRule="auto"/>
        <w:jc w:val="center"/>
        <w:rPr>
          <w:rFonts w:cstheme="minorHAnsi"/>
          <w:b/>
          <w:bCs/>
          <w:sz w:val="24"/>
          <w:szCs w:val="24"/>
        </w:rPr>
      </w:pPr>
    </w:p>
    <w:p w14:paraId="5013FEE9" w14:textId="1FC327E8" w:rsidR="00BE0A08" w:rsidRPr="00FE6B82" w:rsidRDefault="005338CB" w:rsidP="005338CB">
      <w:pPr>
        <w:pStyle w:val="Prrafodelista"/>
        <w:numPr>
          <w:ilvl w:val="0"/>
          <w:numId w:val="10"/>
        </w:numPr>
        <w:spacing w:after="0" w:line="240" w:lineRule="auto"/>
        <w:ind w:left="0" w:firstLine="0"/>
        <w:rPr>
          <w:rFonts w:cstheme="minorHAnsi"/>
          <w:b/>
          <w:bCs/>
          <w:sz w:val="24"/>
          <w:szCs w:val="24"/>
        </w:rPr>
      </w:pPr>
      <w:r>
        <w:rPr>
          <w:rFonts w:cstheme="minorHAnsi"/>
          <w:b/>
          <w:bCs/>
          <w:sz w:val="24"/>
          <w:szCs w:val="24"/>
        </w:rPr>
        <w:t>1.1.1.2 Bancos</w:t>
      </w:r>
      <w:r w:rsidR="004762E6">
        <w:rPr>
          <w:rFonts w:cstheme="minorHAnsi"/>
          <w:b/>
          <w:bCs/>
          <w:sz w:val="24"/>
          <w:szCs w:val="24"/>
        </w:rPr>
        <w:t>/</w:t>
      </w:r>
      <w:r>
        <w:rPr>
          <w:rFonts w:cstheme="minorHAnsi"/>
          <w:b/>
          <w:bCs/>
          <w:sz w:val="24"/>
          <w:szCs w:val="24"/>
        </w:rPr>
        <w:t>Tesorería</w:t>
      </w:r>
    </w:p>
    <w:p w14:paraId="2A270BAF" w14:textId="6D18B029" w:rsidR="00BE0A08" w:rsidRDefault="005338CB" w:rsidP="005338CB">
      <w:pPr>
        <w:pStyle w:val="Prrafodelista"/>
        <w:numPr>
          <w:ilvl w:val="0"/>
          <w:numId w:val="10"/>
        </w:numPr>
        <w:spacing w:after="0" w:line="240" w:lineRule="auto"/>
        <w:ind w:left="0" w:firstLine="0"/>
        <w:rPr>
          <w:rFonts w:cstheme="minorHAnsi"/>
          <w:b/>
          <w:bCs/>
          <w:sz w:val="24"/>
          <w:szCs w:val="24"/>
        </w:rPr>
      </w:pPr>
      <w:r>
        <w:rPr>
          <w:rFonts w:cstheme="minorHAnsi"/>
          <w:b/>
          <w:bCs/>
          <w:sz w:val="24"/>
          <w:szCs w:val="24"/>
        </w:rPr>
        <w:t>5.1.X.X Gastos Funcionamientos</w:t>
      </w:r>
    </w:p>
    <w:p w14:paraId="672AF793" w14:textId="284159E6" w:rsidR="005338CB" w:rsidRDefault="005338CB" w:rsidP="005338CB">
      <w:pPr>
        <w:pStyle w:val="Prrafodelista"/>
        <w:numPr>
          <w:ilvl w:val="0"/>
          <w:numId w:val="10"/>
        </w:numPr>
        <w:spacing w:after="0" w:line="240" w:lineRule="auto"/>
        <w:ind w:left="0" w:firstLine="0"/>
        <w:rPr>
          <w:rFonts w:cstheme="minorHAnsi"/>
          <w:b/>
          <w:bCs/>
          <w:sz w:val="24"/>
          <w:szCs w:val="24"/>
        </w:rPr>
      </w:pPr>
      <w:r>
        <w:rPr>
          <w:rFonts w:cstheme="minorHAnsi"/>
          <w:b/>
          <w:bCs/>
          <w:sz w:val="24"/>
          <w:szCs w:val="24"/>
        </w:rPr>
        <w:t>3.2.1.X REA</w:t>
      </w:r>
    </w:p>
    <w:p w14:paraId="6E22A3D8" w14:textId="5448DAB3" w:rsidR="005338CB" w:rsidRDefault="005338CB" w:rsidP="005338CB">
      <w:pPr>
        <w:pStyle w:val="Prrafodelista"/>
        <w:numPr>
          <w:ilvl w:val="0"/>
          <w:numId w:val="10"/>
        </w:numPr>
        <w:spacing w:after="0" w:line="240" w:lineRule="auto"/>
        <w:ind w:left="0" w:firstLine="0"/>
        <w:rPr>
          <w:rFonts w:cstheme="minorHAnsi"/>
          <w:b/>
          <w:bCs/>
          <w:sz w:val="24"/>
          <w:szCs w:val="24"/>
        </w:rPr>
      </w:pPr>
      <w:r>
        <w:rPr>
          <w:rFonts w:cstheme="minorHAnsi"/>
          <w:b/>
          <w:bCs/>
          <w:sz w:val="24"/>
          <w:szCs w:val="24"/>
        </w:rPr>
        <w:t>4.6.6.1 Aprovechamientos 7.5%</w:t>
      </w:r>
    </w:p>
    <w:p w14:paraId="09FADE92" w14:textId="3161DD72" w:rsidR="005338CB" w:rsidRPr="00FE6B82" w:rsidRDefault="005338CB" w:rsidP="005338CB">
      <w:pPr>
        <w:pStyle w:val="Prrafodelista"/>
        <w:numPr>
          <w:ilvl w:val="0"/>
          <w:numId w:val="10"/>
        </w:numPr>
        <w:spacing w:after="0" w:line="240" w:lineRule="auto"/>
        <w:ind w:left="0" w:firstLine="0"/>
        <w:rPr>
          <w:rFonts w:cstheme="minorHAnsi"/>
          <w:b/>
          <w:bCs/>
          <w:sz w:val="24"/>
          <w:szCs w:val="24"/>
        </w:rPr>
      </w:pPr>
      <w:r>
        <w:rPr>
          <w:rFonts w:cstheme="minorHAnsi"/>
          <w:b/>
          <w:bCs/>
          <w:sz w:val="24"/>
          <w:szCs w:val="24"/>
        </w:rPr>
        <w:t>4.2.1.1 Participaciones 2%</w:t>
      </w:r>
    </w:p>
    <w:p w14:paraId="57C8C154" w14:textId="77777777" w:rsidR="005338CB" w:rsidRPr="00514CDB" w:rsidRDefault="005338CB" w:rsidP="005338CB">
      <w:pPr>
        <w:spacing w:after="0" w:line="240" w:lineRule="auto"/>
        <w:rPr>
          <w:rFonts w:cstheme="minorHAnsi"/>
          <w:b/>
          <w:bCs/>
          <w:sz w:val="24"/>
          <w:szCs w:val="24"/>
        </w:rPr>
      </w:pPr>
    </w:p>
    <w:bookmarkEnd w:id="0"/>
    <w:p w14:paraId="21571A77" w14:textId="2EAAAEC3" w:rsidR="00CD5076" w:rsidRDefault="00CD5076" w:rsidP="00514CDB">
      <w:pPr>
        <w:spacing w:after="0" w:line="240" w:lineRule="auto"/>
        <w:rPr>
          <w:rFonts w:cstheme="minorHAnsi"/>
          <w:b/>
          <w:bCs/>
          <w:sz w:val="24"/>
          <w:szCs w:val="24"/>
        </w:rPr>
      </w:pPr>
      <w:r w:rsidRPr="00514CDB">
        <w:rPr>
          <w:rFonts w:cstheme="minorHAnsi"/>
          <w:b/>
          <w:bCs/>
          <w:sz w:val="24"/>
          <w:szCs w:val="24"/>
        </w:rPr>
        <w:t>Objetivo:</w:t>
      </w:r>
    </w:p>
    <w:p w14:paraId="58C7A015" w14:textId="77777777" w:rsidR="00514CDB" w:rsidRPr="00514CDB" w:rsidRDefault="00514CDB" w:rsidP="00514CDB">
      <w:pPr>
        <w:spacing w:after="0" w:line="240" w:lineRule="auto"/>
        <w:rPr>
          <w:rFonts w:cstheme="minorHAnsi"/>
          <w:b/>
          <w:bCs/>
          <w:sz w:val="24"/>
          <w:szCs w:val="24"/>
        </w:rPr>
      </w:pPr>
    </w:p>
    <w:p w14:paraId="65FFA2FD" w14:textId="544106F0" w:rsidR="003D117D" w:rsidRPr="003D117D" w:rsidRDefault="00CD5076" w:rsidP="003D117D">
      <w:pPr>
        <w:spacing w:after="0" w:line="240" w:lineRule="auto"/>
        <w:rPr>
          <w:rFonts w:cstheme="minorHAnsi"/>
          <w:sz w:val="24"/>
          <w:szCs w:val="24"/>
        </w:rPr>
      </w:pPr>
      <w:r w:rsidRPr="003D117D">
        <w:rPr>
          <w:rFonts w:cstheme="minorHAnsi"/>
          <w:sz w:val="24"/>
          <w:szCs w:val="24"/>
        </w:rPr>
        <w:t>Determinar</w:t>
      </w:r>
      <w:r w:rsidR="003D117D" w:rsidRPr="003D117D">
        <w:rPr>
          <w:rFonts w:cstheme="minorHAnsi"/>
          <w:sz w:val="24"/>
          <w:szCs w:val="24"/>
        </w:rPr>
        <w:t xml:space="preserve"> un procedimiento con el propósito de atender la observación del 2% </w:t>
      </w:r>
      <w:r w:rsidR="003D117D">
        <w:rPr>
          <w:rFonts w:cstheme="minorHAnsi"/>
          <w:sz w:val="24"/>
          <w:szCs w:val="24"/>
        </w:rPr>
        <w:t xml:space="preserve">Estatal </w:t>
      </w:r>
      <w:r w:rsidR="003D117D" w:rsidRPr="003D117D">
        <w:rPr>
          <w:rFonts w:cstheme="minorHAnsi"/>
          <w:sz w:val="24"/>
          <w:szCs w:val="24"/>
        </w:rPr>
        <w:t xml:space="preserve">sobre </w:t>
      </w:r>
      <w:proofErr w:type="spellStart"/>
      <w:r w:rsidR="003D117D">
        <w:rPr>
          <w:rFonts w:cstheme="minorHAnsi"/>
          <w:sz w:val="24"/>
          <w:szCs w:val="24"/>
        </w:rPr>
        <w:t>nominas</w:t>
      </w:r>
      <w:proofErr w:type="spellEnd"/>
      <w:r w:rsidR="003D117D">
        <w:rPr>
          <w:rFonts w:cstheme="minorHAnsi"/>
          <w:sz w:val="24"/>
          <w:szCs w:val="24"/>
        </w:rPr>
        <w:t xml:space="preserve">, con el fin de evitar la reincidencia </w:t>
      </w:r>
      <w:r w:rsidR="00B01304">
        <w:rPr>
          <w:rFonts w:cstheme="minorHAnsi"/>
          <w:sz w:val="24"/>
          <w:szCs w:val="24"/>
        </w:rPr>
        <w:t>de esta situación y aumentar la recaudación municipal</w:t>
      </w:r>
      <w:r w:rsidR="003D117D" w:rsidRPr="003D117D">
        <w:rPr>
          <w:rFonts w:cstheme="minorHAnsi"/>
          <w:sz w:val="24"/>
          <w:szCs w:val="24"/>
        </w:rPr>
        <w:t>.</w:t>
      </w:r>
    </w:p>
    <w:p w14:paraId="20F52C84" w14:textId="77777777" w:rsidR="00514CDB" w:rsidRDefault="00514CDB" w:rsidP="00514CDB">
      <w:pPr>
        <w:spacing w:after="0" w:line="240" w:lineRule="auto"/>
        <w:rPr>
          <w:rFonts w:cstheme="minorHAnsi"/>
          <w:b/>
          <w:bCs/>
          <w:sz w:val="24"/>
          <w:szCs w:val="24"/>
        </w:rPr>
      </w:pPr>
      <w:bookmarkStart w:id="1" w:name="_Hlk56969041"/>
    </w:p>
    <w:p w14:paraId="35A0C7F3" w14:textId="78B9898F" w:rsidR="00CD5076" w:rsidRDefault="00CD5076" w:rsidP="00514CDB">
      <w:pPr>
        <w:spacing w:after="0" w:line="240" w:lineRule="auto"/>
        <w:rPr>
          <w:rFonts w:cstheme="minorHAnsi"/>
          <w:b/>
          <w:bCs/>
          <w:sz w:val="24"/>
          <w:szCs w:val="24"/>
        </w:rPr>
      </w:pPr>
      <w:r w:rsidRPr="00514CDB">
        <w:rPr>
          <w:rFonts w:cstheme="minorHAnsi"/>
          <w:b/>
          <w:bCs/>
          <w:sz w:val="24"/>
          <w:szCs w:val="24"/>
        </w:rPr>
        <w:t>Para determinar lo anterior, se deberá:</w:t>
      </w:r>
    </w:p>
    <w:p w14:paraId="00DF2957" w14:textId="77777777" w:rsidR="00514CDB" w:rsidRPr="00514CDB" w:rsidRDefault="00514CDB" w:rsidP="00514CDB">
      <w:pPr>
        <w:spacing w:after="0" w:line="240" w:lineRule="auto"/>
        <w:rPr>
          <w:rFonts w:cstheme="minorHAnsi"/>
          <w:sz w:val="24"/>
          <w:szCs w:val="24"/>
        </w:rPr>
      </w:pPr>
    </w:p>
    <w:p w14:paraId="40DF0BF0" w14:textId="77777777" w:rsidR="00B01304" w:rsidRDefault="00CD5076" w:rsidP="00AB56F5">
      <w:pPr>
        <w:pStyle w:val="Prrafodelista"/>
        <w:numPr>
          <w:ilvl w:val="0"/>
          <w:numId w:val="16"/>
        </w:numPr>
        <w:spacing w:after="0" w:line="240" w:lineRule="auto"/>
        <w:jc w:val="both"/>
        <w:rPr>
          <w:rFonts w:cstheme="minorHAnsi"/>
          <w:sz w:val="24"/>
          <w:szCs w:val="24"/>
        </w:rPr>
      </w:pPr>
      <w:r w:rsidRPr="00514CDB">
        <w:rPr>
          <w:rFonts w:cstheme="minorHAnsi"/>
          <w:sz w:val="24"/>
          <w:szCs w:val="24"/>
        </w:rPr>
        <w:t xml:space="preserve">Realizar un análisis </w:t>
      </w:r>
      <w:r w:rsidR="003D117D">
        <w:rPr>
          <w:rFonts w:cstheme="minorHAnsi"/>
          <w:sz w:val="24"/>
          <w:szCs w:val="24"/>
        </w:rPr>
        <w:t xml:space="preserve">de las </w:t>
      </w:r>
      <w:proofErr w:type="spellStart"/>
      <w:r w:rsidR="003D117D">
        <w:rPr>
          <w:rFonts w:cstheme="minorHAnsi"/>
          <w:sz w:val="24"/>
          <w:szCs w:val="24"/>
        </w:rPr>
        <w:t>nominas</w:t>
      </w:r>
      <w:proofErr w:type="spellEnd"/>
      <w:r w:rsidR="003D117D">
        <w:rPr>
          <w:rFonts w:cstheme="minorHAnsi"/>
          <w:sz w:val="24"/>
          <w:szCs w:val="24"/>
        </w:rPr>
        <w:t xml:space="preserve"> quincenales con la finalidad de determinar la carga impositiva por 2% Estatal sobre </w:t>
      </w:r>
      <w:proofErr w:type="spellStart"/>
      <w:r w:rsidR="003D117D">
        <w:rPr>
          <w:rFonts w:cstheme="minorHAnsi"/>
          <w:sz w:val="24"/>
          <w:szCs w:val="24"/>
        </w:rPr>
        <w:t>nominas</w:t>
      </w:r>
      <w:proofErr w:type="spellEnd"/>
      <w:r w:rsidRPr="00514CDB">
        <w:rPr>
          <w:rFonts w:cstheme="minorHAnsi"/>
          <w:sz w:val="24"/>
          <w:szCs w:val="24"/>
        </w:rPr>
        <w:t xml:space="preserve">, </w:t>
      </w:r>
      <w:r w:rsidR="003D117D">
        <w:rPr>
          <w:rFonts w:cstheme="minorHAnsi"/>
          <w:sz w:val="24"/>
          <w:szCs w:val="24"/>
        </w:rPr>
        <w:t xml:space="preserve">debiendo considerar las actualizaciones, multas y recargos, </w:t>
      </w:r>
    </w:p>
    <w:p w14:paraId="169ABCD4" w14:textId="21BC119C" w:rsidR="00B01304" w:rsidRDefault="00771D77" w:rsidP="00AB56F5">
      <w:pPr>
        <w:pStyle w:val="Prrafodelista"/>
        <w:numPr>
          <w:ilvl w:val="0"/>
          <w:numId w:val="16"/>
        </w:numPr>
        <w:spacing w:after="0" w:line="240" w:lineRule="auto"/>
        <w:jc w:val="both"/>
        <w:rPr>
          <w:rFonts w:cstheme="minorHAnsi"/>
          <w:sz w:val="24"/>
          <w:szCs w:val="24"/>
        </w:rPr>
      </w:pPr>
      <w:r>
        <w:rPr>
          <w:rFonts w:cstheme="minorHAnsi"/>
          <w:sz w:val="24"/>
          <w:szCs w:val="24"/>
        </w:rPr>
        <w:t>En base al</w:t>
      </w:r>
      <w:r w:rsidR="00B01304">
        <w:rPr>
          <w:rFonts w:cstheme="minorHAnsi"/>
          <w:sz w:val="24"/>
          <w:szCs w:val="24"/>
        </w:rPr>
        <w:t xml:space="preserve"> convenio celebrado con la SH, para recabar impuestos estatales</w:t>
      </w:r>
      <w:r>
        <w:rPr>
          <w:rFonts w:cstheme="minorHAnsi"/>
          <w:sz w:val="24"/>
          <w:szCs w:val="24"/>
        </w:rPr>
        <w:t xml:space="preserve">, el Ayuntamiento recibirá el 7.5 % de la recaudación en la </w:t>
      </w:r>
      <w:proofErr w:type="spellStart"/>
      <w:r>
        <w:rPr>
          <w:rFonts w:cstheme="minorHAnsi"/>
          <w:sz w:val="24"/>
          <w:szCs w:val="24"/>
        </w:rPr>
        <w:t>subagencia</w:t>
      </w:r>
      <w:proofErr w:type="spellEnd"/>
      <w:r>
        <w:rPr>
          <w:rFonts w:cstheme="minorHAnsi"/>
          <w:sz w:val="24"/>
          <w:szCs w:val="24"/>
        </w:rPr>
        <w:t xml:space="preserve"> fiscal, así como lo correspondiente al impuesto del 2% Estatal. </w:t>
      </w:r>
    </w:p>
    <w:p w14:paraId="4940C793" w14:textId="002EFD7B" w:rsidR="005B1861" w:rsidRDefault="005B1861" w:rsidP="00AB56F5">
      <w:pPr>
        <w:pStyle w:val="Prrafodelista"/>
        <w:numPr>
          <w:ilvl w:val="0"/>
          <w:numId w:val="16"/>
        </w:numPr>
        <w:spacing w:after="0" w:line="240" w:lineRule="auto"/>
        <w:jc w:val="both"/>
        <w:rPr>
          <w:rFonts w:cstheme="minorHAnsi"/>
          <w:sz w:val="24"/>
          <w:szCs w:val="24"/>
        </w:rPr>
      </w:pPr>
      <w:r>
        <w:rPr>
          <w:rFonts w:cstheme="minorHAnsi"/>
          <w:sz w:val="24"/>
          <w:szCs w:val="24"/>
        </w:rPr>
        <w:t>Solicitar la autorización ante el Ayuntamiento, para modificar la Ley de Ingresos por el concepto a captar y hacer del conocimiento del Congreso del estado; de igual forma el Decreto del Presupuesto de Egresos en relación con la partida para cubrir la carga impositiva del 2% Estatal esta última deberá publicarse en el Boletín Oficial.</w:t>
      </w:r>
    </w:p>
    <w:p w14:paraId="25BF01B8" w14:textId="7C09B885" w:rsidR="005B1861" w:rsidRDefault="00EF1C5B" w:rsidP="00AB56F5">
      <w:pPr>
        <w:pStyle w:val="Prrafodelista"/>
        <w:numPr>
          <w:ilvl w:val="0"/>
          <w:numId w:val="16"/>
        </w:numPr>
        <w:spacing w:after="0" w:line="240" w:lineRule="auto"/>
        <w:jc w:val="both"/>
        <w:rPr>
          <w:rFonts w:cstheme="minorHAnsi"/>
          <w:sz w:val="24"/>
          <w:szCs w:val="24"/>
        </w:rPr>
      </w:pPr>
      <w:r>
        <w:rPr>
          <w:rFonts w:cstheme="minorHAnsi"/>
          <w:sz w:val="24"/>
          <w:szCs w:val="24"/>
        </w:rPr>
        <w:t xml:space="preserve">Para periodos anteriores solicitar mediante oficio a la SH, condonación hasta por 800 UMAS del pago de multas y recargos, para este ejercicio </w:t>
      </w:r>
      <w:r w:rsidR="00FE3363">
        <w:rPr>
          <w:rFonts w:cstheme="minorHAnsi"/>
          <w:sz w:val="24"/>
          <w:szCs w:val="24"/>
        </w:rPr>
        <w:t>está</w:t>
      </w:r>
      <w:r>
        <w:rPr>
          <w:rFonts w:cstheme="minorHAnsi"/>
          <w:sz w:val="24"/>
          <w:szCs w:val="24"/>
        </w:rPr>
        <w:t xml:space="preserve"> en automático en sistema.</w:t>
      </w:r>
    </w:p>
    <w:p w14:paraId="72854E1C" w14:textId="7071750B" w:rsidR="00EF1C5B" w:rsidRDefault="00EF1C5B" w:rsidP="00AB56F5">
      <w:pPr>
        <w:pStyle w:val="Prrafodelista"/>
        <w:numPr>
          <w:ilvl w:val="0"/>
          <w:numId w:val="16"/>
        </w:numPr>
        <w:spacing w:after="0" w:line="240" w:lineRule="auto"/>
        <w:jc w:val="both"/>
        <w:rPr>
          <w:rFonts w:cstheme="minorHAnsi"/>
          <w:sz w:val="24"/>
          <w:szCs w:val="24"/>
        </w:rPr>
      </w:pPr>
      <w:r>
        <w:rPr>
          <w:rFonts w:cstheme="minorHAnsi"/>
          <w:sz w:val="24"/>
          <w:szCs w:val="24"/>
        </w:rPr>
        <w:t>Una vez transcurrido el día 10 del siguiente mes, se genera el requerimiento por parte de la SH, por el incumplimiento del pago.</w:t>
      </w:r>
    </w:p>
    <w:p w14:paraId="4BA42CF8" w14:textId="62D2777E" w:rsidR="00EF1C5B" w:rsidRDefault="00FE3363" w:rsidP="00AB56F5">
      <w:pPr>
        <w:pStyle w:val="Prrafodelista"/>
        <w:numPr>
          <w:ilvl w:val="0"/>
          <w:numId w:val="16"/>
        </w:numPr>
        <w:spacing w:after="0" w:line="240" w:lineRule="auto"/>
        <w:jc w:val="both"/>
        <w:rPr>
          <w:rFonts w:cstheme="minorHAnsi"/>
          <w:sz w:val="24"/>
          <w:szCs w:val="24"/>
        </w:rPr>
      </w:pPr>
      <w:r>
        <w:rPr>
          <w:rFonts w:cstheme="minorHAnsi"/>
          <w:sz w:val="24"/>
          <w:szCs w:val="24"/>
        </w:rPr>
        <w:t xml:space="preserve">Realizar la transferencia bancaria de una cuenta de Tesorería que no sea recurso etiquetado, a la cuenta de la </w:t>
      </w:r>
      <w:proofErr w:type="spellStart"/>
      <w:r>
        <w:rPr>
          <w:rFonts w:cstheme="minorHAnsi"/>
          <w:sz w:val="24"/>
          <w:szCs w:val="24"/>
        </w:rPr>
        <w:t>subagencia</w:t>
      </w:r>
      <w:proofErr w:type="spellEnd"/>
      <w:r>
        <w:rPr>
          <w:rFonts w:cstheme="minorHAnsi"/>
          <w:sz w:val="24"/>
          <w:szCs w:val="24"/>
        </w:rPr>
        <w:t xml:space="preserve"> fiscal donde se depositan los recursos estatales que recaudo el municipio, elaborando los </w:t>
      </w:r>
      <w:r w:rsidR="00381B24">
        <w:rPr>
          <w:rFonts w:cstheme="minorHAnsi"/>
          <w:sz w:val="24"/>
          <w:szCs w:val="24"/>
        </w:rPr>
        <w:t>r</w:t>
      </w:r>
      <w:r>
        <w:rPr>
          <w:rFonts w:cstheme="minorHAnsi"/>
          <w:sz w:val="24"/>
          <w:szCs w:val="24"/>
        </w:rPr>
        <w:t>egistro contables</w:t>
      </w:r>
      <w:r w:rsidR="00381B24">
        <w:rPr>
          <w:rFonts w:cstheme="minorHAnsi"/>
          <w:sz w:val="24"/>
          <w:szCs w:val="24"/>
        </w:rPr>
        <w:t xml:space="preserve"> y presupuestales que interviene en esta operación.</w:t>
      </w:r>
    </w:p>
    <w:p w14:paraId="61ECC962" w14:textId="628EA5BF" w:rsidR="00514CDB" w:rsidRPr="00381B24" w:rsidRDefault="00381B24" w:rsidP="00514CDB">
      <w:pPr>
        <w:pStyle w:val="Prrafodelista"/>
        <w:numPr>
          <w:ilvl w:val="0"/>
          <w:numId w:val="16"/>
        </w:numPr>
        <w:spacing w:after="0" w:line="240" w:lineRule="auto"/>
        <w:jc w:val="both"/>
        <w:rPr>
          <w:rFonts w:cstheme="minorHAnsi"/>
          <w:sz w:val="24"/>
          <w:szCs w:val="24"/>
        </w:rPr>
      </w:pPr>
      <w:r>
        <w:rPr>
          <w:rFonts w:cstheme="minorHAnsi"/>
          <w:sz w:val="24"/>
          <w:szCs w:val="24"/>
        </w:rPr>
        <w:t>Turnar copia certificada al Instituto de la documentación que se genere para solventar la observación.</w:t>
      </w:r>
    </w:p>
    <w:bookmarkEnd w:id="1"/>
    <w:p w14:paraId="5926D0C6" w14:textId="77777777" w:rsidR="00AB56F5" w:rsidRPr="00514CDB" w:rsidRDefault="00AB56F5" w:rsidP="00514CDB">
      <w:pPr>
        <w:spacing w:after="0" w:line="240" w:lineRule="auto"/>
        <w:rPr>
          <w:rFonts w:cstheme="minorHAnsi"/>
          <w:b/>
          <w:bCs/>
          <w:sz w:val="24"/>
          <w:szCs w:val="24"/>
        </w:rPr>
      </w:pPr>
    </w:p>
    <w:p w14:paraId="2FDC56B1" w14:textId="5ECF6421" w:rsidR="00CD5076" w:rsidRPr="00514CDB" w:rsidRDefault="00CD5076" w:rsidP="00514CDB">
      <w:pPr>
        <w:spacing w:after="0" w:line="240" w:lineRule="auto"/>
        <w:jc w:val="both"/>
        <w:rPr>
          <w:rFonts w:cstheme="minorHAnsi"/>
          <w:sz w:val="24"/>
          <w:szCs w:val="24"/>
        </w:rPr>
      </w:pPr>
    </w:p>
    <w:p w14:paraId="0489E596" w14:textId="77777777" w:rsidR="00597FA1" w:rsidRDefault="00597FA1" w:rsidP="00514CDB">
      <w:pPr>
        <w:spacing w:after="0" w:line="240" w:lineRule="auto"/>
        <w:jc w:val="both"/>
        <w:rPr>
          <w:rFonts w:cstheme="minorHAnsi"/>
          <w:b/>
          <w:bCs/>
          <w:sz w:val="24"/>
          <w:szCs w:val="24"/>
        </w:rPr>
      </w:pPr>
    </w:p>
    <w:p w14:paraId="55413734" w14:textId="42CE6F20" w:rsidR="00332793" w:rsidRPr="00514CDB" w:rsidRDefault="00332793" w:rsidP="00514CDB">
      <w:pPr>
        <w:spacing w:after="0" w:line="240" w:lineRule="auto"/>
        <w:jc w:val="both"/>
        <w:rPr>
          <w:rFonts w:cstheme="minorHAnsi"/>
          <w:b/>
          <w:bCs/>
          <w:sz w:val="24"/>
          <w:szCs w:val="24"/>
        </w:rPr>
      </w:pPr>
      <w:r w:rsidRPr="00514CDB">
        <w:rPr>
          <w:rFonts w:cstheme="minorHAnsi"/>
          <w:b/>
          <w:bCs/>
          <w:sz w:val="24"/>
          <w:szCs w:val="24"/>
        </w:rPr>
        <w:t>Ejemplo de observaciones determinadas por el ISAF</w:t>
      </w:r>
    </w:p>
    <w:p w14:paraId="2DC43B2C" w14:textId="77777777" w:rsidR="00332793" w:rsidRPr="00AB56F5" w:rsidRDefault="00332793" w:rsidP="00514CDB">
      <w:pPr>
        <w:spacing w:after="0" w:line="240" w:lineRule="auto"/>
        <w:jc w:val="both"/>
        <w:rPr>
          <w:rFonts w:cstheme="minorHAnsi"/>
          <w:sz w:val="24"/>
          <w:szCs w:val="24"/>
        </w:rPr>
      </w:pPr>
    </w:p>
    <w:p w14:paraId="0558854A" w14:textId="5276072A" w:rsidR="00514CDB" w:rsidRDefault="003648C9" w:rsidP="00514CDB">
      <w:pPr>
        <w:spacing w:after="0" w:line="240" w:lineRule="auto"/>
        <w:jc w:val="both"/>
        <w:rPr>
          <w:rFonts w:cstheme="minorHAnsi"/>
          <w:sz w:val="24"/>
          <w:szCs w:val="24"/>
        </w:rPr>
      </w:pPr>
      <w:r>
        <w:rPr>
          <w:rFonts w:ascii="Roboto" w:hAnsi="Roboto"/>
          <w:color w:val="333333"/>
          <w:sz w:val="21"/>
          <w:szCs w:val="21"/>
          <w:shd w:val="clear" w:color="auto" w:fill="FFFFFF"/>
        </w:rPr>
        <w:t>Al realizar trabajos de fiscalización por el período comprendido del 01 de enero al 30 de septiembre del 2019, al Municipio, se determinó que el Sujeto de Fiscalización no ha registrado ni presentado ante la Secretaría de Hacienda Estatal, las declaraciones del Impuesto Sobre la Remuneraciones al Trabajo Personal (2% sobre nómina), por importe de $1,082,648 correspondiente a los meses de enero, febrero, marzo, abril, mayo, junio, julio, agosto y septiembre, del ejercicio 2019</w:t>
      </w:r>
    </w:p>
    <w:p w14:paraId="0A87C221" w14:textId="152F2B75" w:rsidR="003648C9" w:rsidRDefault="003648C9" w:rsidP="00514CDB">
      <w:pPr>
        <w:spacing w:after="0" w:line="240" w:lineRule="auto"/>
        <w:jc w:val="both"/>
        <w:rPr>
          <w:rFonts w:cstheme="minorHAnsi"/>
          <w:sz w:val="24"/>
          <w:szCs w:val="24"/>
        </w:rPr>
      </w:pPr>
    </w:p>
    <w:p w14:paraId="4DA2D536" w14:textId="79866D4F" w:rsidR="003648C9" w:rsidRPr="005338CB" w:rsidRDefault="003648C9" w:rsidP="00514CDB">
      <w:pPr>
        <w:spacing w:after="0" w:line="240" w:lineRule="auto"/>
        <w:jc w:val="both"/>
        <w:rPr>
          <w:rFonts w:cstheme="minorHAnsi"/>
          <w:b/>
          <w:bCs/>
          <w:sz w:val="24"/>
          <w:szCs w:val="24"/>
        </w:rPr>
      </w:pPr>
      <w:r w:rsidRPr="005338CB">
        <w:rPr>
          <w:rFonts w:cstheme="minorHAnsi"/>
          <w:b/>
          <w:bCs/>
          <w:sz w:val="24"/>
          <w:szCs w:val="24"/>
        </w:rPr>
        <w:t xml:space="preserve">Medida de </w:t>
      </w:r>
      <w:proofErr w:type="spellStart"/>
      <w:proofErr w:type="gramStart"/>
      <w:r w:rsidRPr="005338CB">
        <w:rPr>
          <w:rFonts w:cstheme="minorHAnsi"/>
          <w:b/>
          <w:bCs/>
          <w:sz w:val="24"/>
          <w:szCs w:val="24"/>
        </w:rPr>
        <w:t>Solventación</w:t>
      </w:r>
      <w:proofErr w:type="spellEnd"/>
      <w:r w:rsidRPr="005338CB">
        <w:rPr>
          <w:rFonts w:cstheme="minorHAnsi"/>
          <w:b/>
          <w:bCs/>
          <w:sz w:val="24"/>
          <w:szCs w:val="24"/>
        </w:rPr>
        <w:t>.-</w:t>
      </w:r>
      <w:proofErr w:type="gramEnd"/>
    </w:p>
    <w:p w14:paraId="668CBBE5" w14:textId="77777777" w:rsidR="003648C9" w:rsidRDefault="003648C9" w:rsidP="00514CDB">
      <w:pPr>
        <w:spacing w:after="0" w:line="240" w:lineRule="auto"/>
        <w:jc w:val="both"/>
        <w:rPr>
          <w:rFonts w:ascii="Roboto" w:hAnsi="Roboto"/>
          <w:color w:val="333333"/>
          <w:sz w:val="21"/>
          <w:szCs w:val="21"/>
          <w:shd w:val="clear" w:color="auto" w:fill="FFFFFF"/>
        </w:rPr>
      </w:pPr>
      <w:r>
        <w:rPr>
          <w:rFonts w:ascii="Roboto" w:hAnsi="Roboto"/>
          <w:color w:val="333333"/>
          <w:sz w:val="21"/>
          <w:szCs w:val="21"/>
          <w:shd w:val="clear" w:color="auto" w:fill="FFFFFF"/>
        </w:rPr>
        <w:t xml:space="preserve">Se solicita proporcione lo siguiente: </w:t>
      </w:r>
    </w:p>
    <w:p w14:paraId="4FDA4280" w14:textId="77777777" w:rsidR="005338CB" w:rsidRDefault="005338CB" w:rsidP="00514CDB">
      <w:pPr>
        <w:spacing w:after="0" w:line="240" w:lineRule="auto"/>
        <w:jc w:val="both"/>
        <w:rPr>
          <w:rFonts w:ascii="Roboto" w:hAnsi="Roboto"/>
          <w:color w:val="333333"/>
          <w:sz w:val="21"/>
          <w:szCs w:val="21"/>
          <w:shd w:val="clear" w:color="auto" w:fill="FFFFFF"/>
        </w:rPr>
      </w:pPr>
    </w:p>
    <w:p w14:paraId="6D457DE0" w14:textId="12793B07" w:rsidR="003648C9" w:rsidRDefault="003648C9" w:rsidP="00514CDB">
      <w:pPr>
        <w:spacing w:after="0" w:line="240" w:lineRule="auto"/>
        <w:jc w:val="both"/>
        <w:rPr>
          <w:rFonts w:ascii="Roboto" w:hAnsi="Roboto"/>
          <w:color w:val="333333"/>
          <w:sz w:val="21"/>
          <w:szCs w:val="21"/>
          <w:shd w:val="clear" w:color="auto" w:fill="FFFFFF"/>
        </w:rPr>
      </w:pPr>
      <w:r>
        <w:rPr>
          <w:rFonts w:ascii="Roboto" w:hAnsi="Roboto"/>
          <w:color w:val="333333"/>
          <w:sz w:val="21"/>
          <w:szCs w:val="21"/>
          <w:shd w:val="clear" w:color="auto" w:fill="FFFFFF"/>
        </w:rPr>
        <w:t xml:space="preserve">a) Copia certificada de las declaraciones que acrediten haber cubierto los adeudos respecto al Impuesto Sobre Remuneraciones al Trabajo Personal (ISRTP 2%) correspondientes al periodo de enero a junio de 2020, evitando con ello su requerimiento y por ende el pago de multas. Asimismo, respecto de la actualización y recargos en que se incurra por la falta de oportunidad en el pago del impuesto, solicitamos realizar el cobro a los servidores públicos responsables de la omisión, reintegrando el recurso a la cuenta bancaria del Ente Público, a menos que se compruebe la falta de liquidez del Sujeto de Fiscalización para cumplir con estas obligaciones fiscales, proporcionando copia a este Órgano Superior de Fiscalización de la documentación que acredite el cumplimiento de la acción requerida. </w:t>
      </w:r>
    </w:p>
    <w:p w14:paraId="4A18B45F" w14:textId="77777777" w:rsidR="005338CB" w:rsidRDefault="005338CB" w:rsidP="00514CDB">
      <w:pPr>
        <w:spacing w:after="0" w:line="240" w:lineRule="auto"/>
        <w:jc w:val="both"/>
        <w:rPr>
          <w:rFonts w:ascii="Roboto" w:hAnsi="Roboto"/>
          <w:color w:val="333333"/>
          <w:sz w:val="21"/>
          <w:szCs w:val="21"/>
          <w:shd w:val="clear" w:color="auto" w:fill="FFFFFF"/>
        </w:rPr>
      </w:pPr>
    </w:p>
    <w:p w14:paraId="3D60D47C" w14:textId="033602DE" w:rsidR="003648C9" w:rsidRDefault="003648C9" w:rsidP="00514CDB">
      <w:pPr>
        <w:spacing w:after="0" w:line="240" w:lineRule="auto"/>
        <w:jc w:val="both"/>
        <w:rPr>
          <w:rFonts w:ascii="Roboto" w:hAnsi="Roboto"/>
          <w:color w:val="333333"/>
          <w:sz w:val="21"/>
          <w:szCs w:val="21"/>
          <w:shd w:val="clear" w:color="auto" w:fill="FFFFFF"/>
        </w:rPr>
      </w:pPr>
      <w:r>
        <w:rPr>
          <w:rFonts w:ascii="Roboto" w:hAnsi="Roboto"/>
          <w:color w:val="333333"/>
          <w:sz w:val="21"/>
          <w:szCs w:val="21"/>
          <w:shd w:val="clear" w:color="auto" w:fill="FFFFFF"/>
        </w:rPr>
        <w:t xml:space="preserve">b) Indique por que el servidor público responsable de realizar los pagos del Impuesto Sobre Remuneraciones al Trabajo Personal (ISRTP 2%), incumplió con lo establecido en la normatividad vigente. </w:t>
      </w:r>
    </w:p>
    <w:p w14:paraId="30DA87B9" w14:textId="77777777" w:rsidR="005338CB" w:rsidRDefault="005338CB" w:rsidP="00514CDB">
      <w:pPr>
        <w:spacing w:after="0" w:line="240" w:lineRule="auto"/>
        <w:jc w:val="both"/>
        <w:rPr>
          <w:rFonts w:ascii="Roboto" w:hAnsi="Roboto"/>
          <w:color w:val="333333"/>
          <w:sz w:val="21"/>
          <w:szCs w:val="21"/>
          <w:shd w:val="clear" w:color="auto" w:fill="FFFFFF"/>
        </w:rPr>
      </w:pPr>
    </w:p>
    <w:p w14:paraId="2374F15E" w14:textId="30CC836C" w:rsidR="003648C9" w:rsidRDefault="003648C9" w:rsidP="00514CDB">
      <w:pPr>
        <w:spacing w:after="0" w:line="240" w:lineRule="auto"/>
        <w:jc w:val="both"/>
        <w:rPr>
          <w:rFonts w:cstheme="minorHAnsi"/>
          <w:sz w:val="24"/>
          <w:szCs w:val="24"/>
        </w:rPr>
      </w:pPr>
      <w:r>
        <w:rPr>
          <w:rFonts w:ascii="Roboto" w:hAnsi="Roboto"/>
          <w:color w:val="333333"/>
          <w:sz w:val="21"/>
          <w:szCs w:val="21"/>
          <w:shd w:val="clear" w:color="auto" w:fill="FFFFFF"/>
        </w:rPr>
        <w:t xml:space="preserve">c) Establecer y acreditar las medidas de control interno adoptadas para que se cumpla cabal y oportunamente con la normatividad aplicable, haciéndolas del conocimiento del Órgano Interno de Control para su vigilancia. En caso de no atender lo dispuesto en la presente medida de </w:t>
      </w:r>
      <w:proofErr w:type="spellStart"/>
      <w:r>
        <w:rPr>
          <w:rFonts w:ascii="Roboto" w:hAnsi="Roboto"/>
          <w:color w:val="333333"/>
          <w:sz w:val="21"/>
          <w:szCs w:val="21"/>
          <w:shd w:val="clear" w:color="auto" w:fill="FFFFFF"/>
        </w:rPr>
        <w:t>solventación</w:t>
      </w:r>
      <w:proofErr w:type="spellEnd"/>
      <w:r>
        <w:rPr>
          <w:rFonts w:ascii="Roboto" w:hAnsi="Roboto"/>
          <w:color w:val="333333"/>
          <w:sz w:val="21"/>
          <w:szCs w:val="21"/>
          <w:shd w:val="clear" w:color="auto" w:fill="FFFFFF"/>
        </w:rPr>
        <w:t>, deberá procederse conforme a las disposiciones y normatividad aplicable, respecto de los servidores públicos que resulten responsables, en virtud de la situación antes observada.</w:t>
      </w:r>
    </w:p>
    <w:p w14:paraId="103EF094" w14:textId="77777777" w:rsidR="00FF0161" w:rsidRPr="00514CDB" w:rsidRDefault="00FF0161" w:rsidP="00514CDB">
      <w:pPr>
        <w:spacing w:after="0" w:line="240" w:lineRule="auto"/>
        <w:jc w:val="both"/>
        <w:rPr>
          <w:rFonts w:cstheme="minorHAnsi"/>
          <w:sz w:val="24"/>
          <w:szCs w:val="24"/>
        </w:rPr>
      </w:pPr>
    </w:p>
    <w:p w14:paraId="5DDEFC49" w14:textId="77777777" w:rsidR="00514CDB" w:rsidRPr="00514CDB" w:rsidRDefault="00514CDB" w:rsidP="00514CDB">
      <w:pPr>
        <w:spacing w:after="0" w:line="240" w:lineRule="auto"/>
        <w:jc w:val="both"/>
        <w:rPr>
          <w:rFonts w:cstheme="minorHAnsi"/>
          <w:b/>
          <w:bCs/>
          <w:sz w:val="24"/>
          <w:szCs w:val="24"/>
        </w:rPr>
      </w:pPr>
    </w:p>
    <w:p w14:paraId="203B6C31" w14:textId="77777777" w:rsidR="00952A32" w:rsidRPr="00514CDB" w:rsidRDefault="00952A32" w:rsidP="00514CDB">
      <w:pPr>
        <w:spacing w:after="0" w:line="240" w:lineRule="auto"/>
        <w:jc w:val="both"/>
        <w:rPr>
          <w:rFonts w:cstheme="minorHAnsi"/>
          <w:sz w:val="24"/>
          <w:szCs w:val="24"/>
        </w:rPr>
      </w:pPr>
    </w:p>
    <w:sectPr w:rsidR="00952A32" w:rsidRPr="00514CD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10A99"/>
    <w:multiLevelType w:val="hybridMultilevel"/>
    <w:tmpl w:val="866C4F62"/>
    <w:lvl w:ilvl="0" w:tplc="080A0001">
      <w:start w:val="1"/>
      <w:numFmt w:val="bullet"/>
      <w:lvlText w:val=""/>
      <w:lvlJc w:val="left"/>
      <w:pPr>
        <w:tabs>
          <w:tab w:val="num" w:pos="720"/>
        </w:tabs>
        <w:ind w:left="720" w:hanging="360"/>
      </w:pPr>
      <w:rPr>
        <w:rFonts w:ascii="Symbol" w:hAnsi="Symbol" w:hint="default"/>
      </w:rPr>
    </w:lvl>
    <w:lvl w:ilvl="1" w:tplc="5DAA9ED4" w:tentative="1">
      <w:start w:val="1"/>
      <w:numFmt w:val="bullet"/>
      <w:lvlText w:val="•"/>
      <w:lvlJc w:val="left"/>
      <w:pPr>
        <w:tabs>
          <w:tab w:val="num" w:pos="1440"/>
        </w:tabs>
        <w:ind w:left="1440" w:hanging="360"/>
      </w:pPr>
      <w:rPr>
        <w:rFonts w:ascii="Arial" w:hAnsi="Arial" w:hint="default"/>
      </w:rPr>
    </w:lvl>
    <w:lvl w:ilvl="2" w:tplc="9EFA69EA" w:tentative="1">
      <w:start w:val="1"/>
      <w:numFmt w:val="bullet"/>
      <w:lvlText w:val="•"/>
      <w:lvlJc w:val="left"/>
      <w:pPr>
        <w:tabs>
          <w:tab w:val="num" w:pos="2160"/>
        </w:tabs>
        <w:ind w:left="2160" w:hanging="360"/>
      </w:pPr>
      <w:rPr>
        <w:rFonts w:ascii="Arial" w:hAnsi="Arial" w:hint="default"/>
      </w:rPr>
    </w:lvl>
    <w:lvl w:ilvl="3" w:tplc="C07E11EE" w:tentative="1">
      <w:start w:val="1"/>
      <w:numFmt w:val="bullet"/>
      <w:lvlText w:val="•"/>
      <w:lvlJc w:val="left"/>
      <w:pPr>
        <w:tabs>
          <w:tab w:val="num" w:pos="2880"/>
        </w:tabs>
        <w:ind w:left="2880" w:hanging="360"/>
      </w:pPr>
      <w:rPr>
        <w:rFonts w:ascii="Arial" w:hAnsi="Arial" w:hint="default"/>
      </w:rPr>
    </w:lvl>
    <w:lvl w:ilvl="4" w:tplc="309409DE" w:tentative="1">
      <w:start w:val="1"/>
      <w:numFmt w:val="bullet"/>
      <w:lvlText w:val="•"/>
      <w:lvlJc w:val="left"/>
      <w:pPr>
        <w:tabs>
          <w:tab w:val="num" w:pos="3600"/>
        </w:tabs>
        <w:ind w:left="3600" w:hanging="360"/>
      </w:pPr>
      <w:rPr>
        <w:rFonts w:ascii="Arial" w:hAnsi="Arial" w:hint="default"/>
      </w:rPr>
    </w:lvl>
    <w:lvl w:ilvl="5" w:tplc="01E29B0C" w:tentative="1">
      <w:start w:val="1"/>
      <w:numFmt w:val="bullet"/>
      <w:lvlText w:val="•"/>
      <w:lvlJc w:val="left"/>
      <w:pPr>
        <w:tabs>
          <w:tab w:val="num" w:pos="4320"/>
        </w:tabs>
        <w:ind w:left="4320" w:hanging="360"/>
      </w:pPr>
      <w:rPr>
        <w:rFonts w:ascii="Arial" w:hAnsi="Arial" w:hint="default"/>
      </w:rPr>
    </w:lvl>
    <w:lvl w:ilvl="6" w:tplc="B10EFE7E" w:tentative="1">
      <w:start w:val="1"/>
      <w:numFmt w:val="bullet"/>
      <w:lvlText w:val="•"/>
      <w:lvlJc w:val="left"/>
      <w:pPr>
        <w:tabs>
          <w:tab w:val="num" w:pos="5040"/>
        </w:tabs>
        <w:ind w:left="5040" w:hanging="360"/>
      </w:pPr>
      <w:rPr>
        <w:rFonts w:ascii="Arial" w:hAnsi="Arial" w:hint="default"/>
      </w:rPr>
    </w:lvl>
    <w:lvl w:ilvl="7" w:tplc="ADD8DFDA" w:tentative="1">
      <w:start w:val="1"/>
      <w:numFmt w:val="bullet"/>
      <w:lvlText w:val="•"/>
      <w:lvlJc w:val="left"/>
      <w:pPr>
        <w:tabs>
          <w:tab w:val="num" w:pos="5760"/>
        </w:tabs>
        <w:ind w:left="5760" w:hanging="360"/>
      </w:pPr>
      <w:rPr>
        <w:rFonts w:ascii="Arial" w:hAnsi="Arial" w:hint="default"/>
      </w:rPr>
    </w:lvl>
    <w:lvl w:ilvl="8" w:tplc="6ADE5AC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427339"/>
    <w:multiLevelType w:val="hybridMultilevel"/>
    <w:tmpl w:val="205E3F9C"/>
    <w:lvl w:ilvl="0" w:tplc="9B405518">
      <w:start w:val="1"/>
      <w:numFmt w:val="bullet"/>
      <w:lvlText w:val="•"/>
      <w:lvlJc w:val="left"/>
      <w:pPr>
        <w:tabs>
          <w:tab w:val="num" w:pos="720"/>
        </w:tabs>
        <w:ind w:left="720" w:hanging="360"/>
      </w:pPr>
      <w:rPr>
        <w:rFonts w:ascii="Arial" w:hAnsi="Arial" w:hint="default"/>
      </w:rPr>
    </w:lvl>
    <w:lvl w:ilvl="1" w:tplc="15327620" w:tentative="1">
      <w:start w:val="1"/>
      <w:numFmt w:val="bullet"/>
      <w:lvlText w:val="•"/>
      <w:lvlJc w:val="left"/>
      <w:pPr>
        <w:tabs>
          <w:tab w:val="num" w:pos="1440"/>
        </w:tabs>
        <w:ind w:left="1440" w:hanging="360"/>
      </w:pPr>
      <w:rPr>
        <w:rFonts w:ascii="Arial" w:hAnsi="Arial" w:hint="default"/>
      </w:rPr>
    </w:lvl>
    <w:lvl w:ilvl="2" w:tplc="2B2A7702" w:tentative="1">
      <w:start w:val="1"/>
      <w:numFmt w:val="bullet"/>
      <w:lvlText w:val="•"/>
      <w:lvlJc w:val="left"/>
      <w:pPr>
        <w:tabs>
          <w:tab w:val="num" w:pos="2160"/>
        </w:tabs>
        <w:ind w:left="2160" w:hanging="360"/>
      </w:pPr>
      <w:rPr>
        <w:rFonts w:ascii="Arial" w:hAnsi="Arial" w:hint="default"/>
      </w:rPr>
    </w:lvl>
    <w:lvl w:ilvl="3" w:tplc="FD5435C0" w:tentative="1">
      <w:start w:val="1"/>
      <w:numFmt w:val="bullet"/>
      <w:lvlText w:val="•"/>
      <w:lvlJc w:val="left"/>
      <w:pPr>
        <w:tabs>
          <w:tab w:val="num" w:pos="2880"/>
        </w:tabs>
        <w:ind w:left="2880" w:hanging="360"/>
      </w:pPr>
      <w:rPr>
        <w:rFonts w:ascii="Arial" w:hAnsi="Arial" w:hint="default"/>
      </w:rPr>
    </w:lvl>
    <w:lvl w:ilvl="4" w:tplc="86EA4D2A" w:tentative="1">
      <w:start w:val="1"/>
      <w:numFmt w:val="bullet"/>
      <w:lvlText w:val="•"/>
      <w:lvlJc w:val="left"/>
      <w:pPr>
        <w:tabs>
          <w:tab w:val="num" w:pos="3600"/>
        </w:tabs>
        <w:ind w:left="3600" w:hanging="360"/>
      </w:pPr>
      <w:rPr>
        <w:rFonts w:ascii="Arial" w:hAnsi="Arial" w:hint="default"/>
      </w:rPr>
    </w:lvl>
    <w:lvl w:ilvl="5" w:tplc="C2F4C034" w:tentative="1">
      <w:start w:val="1"/>
      <w:numFmt w:val="bullet"/>
      <w:lvlText w:val="•"/>
      <w:lvlJc w:val="left"/>
      <w:pPr>
        <w:tabs>
          <w:tab w:val="num" w:pos="4320"/>
        </w:tabs>
        <w:ind w:left="4320" w:hanging="360"/>
      </w:pPr>
      <w:rPr>
        <w:rFonts w:ascii="Arial" w:hAnsi="Arial" w:hint="default"/>
      </w:rPr>
    </w:lvl>
    <w:lvl w:ilvl="6" w:tplc="247E6FD6" w:tentative="1">
      <w:start w:val="1"/>
      <w:numFmt w:val="bullet"/>
      <w:lvlText w:val="•"/>
      <w:lvlJc w:val="left"/>
      <w:pPr>
        <w:tabs>
          <w:tab w:val="num" w:pos="5040"/>
        </w:tabs>
        <w:ind w:left="5040" w:hanging="360"/>
      </w:pPr>
      <w:rPr>
        <w:rFonts w:ascii="Arial" w:hAnsi="Arial" w:hint="default"/>
      </w:rPr>
    </w:lvl>
    <w:lvl w:ilvl="7" w:tplc="EBFA6A3C" w:tentative="1">
      <w:start w:val="1"/>
      <w:numFmt w:val="bullet"/>
      <w:lvlText w:val="•"/>
      <w:lvlJc w:val="left"/>
      <w:pPr>
        <w:tabs>
          <w:tab w:val="num" w:pos="5760"/>
        </w:tabs>
        <w:ind w:left="5760" w:hanging="360"/>
      </w:pPr>
      <w:rPr>
        <w:rFonts w:ascii="Arial" w:hAnsi="Arial" w:hint="default"/>
      </w:rPr>
    </w:lvl>
    <w:lvl w:ilvl="8" w:tplc="04E8813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30097A"/>
    <w:multiLevelType w:val="hybridMultilevel"/>
    <w:tmpl w:val="9D72968A"/>
    <w:lvl w:ilvl="0" w:tplc="080A0001">
      <w:start w:val="1"/>
      <w:numFmt w:val="bullet"/>
      <w:lvlText w:val=""/>
      <w:lvlJc w:val="left"/>
      <w:pPr>
        <w:ind w:left="2136" w:hanging="360"/>
      </w:pPr>
      <w:rPr>
        <w:rFonts w:ascii="Symbol" w:hAnsi="Symbol" w:hint="default"/>
      </w:rPr>
    </w:lvl>
    <w:lvl w:ilvl="1" w:tplc="080A0003" w:tentative="1">
      <w:start w:val="1"/>
      <w:numFmt w:val="bullet"/>
      <w:lvlText w:val="o"/>
      <w:lvlJc w:val="left"/>
      <w:pPr>
        <w:ind w:left="2856" w:hanging="360"/>
      </w:pPr>
      <w:rPr>
        <w:rFonts w:ascii="Courier New" w:hAnsi="Courier New" w:cs="Courier New" w:hint="default"/>
      </w:rPr>
    </w:lvl>
    <w:lvl w:ilvl="2" w:tplc="080A0005" w:tentative="1">
      <w:start w:val="1"/>
      <w:numFmt w:val="bullet"/>
      <w:lvlText w:val=""/>
      <w:lvlJc w:val="left"/>
      <w:pPr>
        <w:ind w:left="3576" w:hanging="360"/>
      </w:pPr>
      <w:rPr>
        <w:rFonts w:ascii="Wingdings" w:hAnsi="Wingdings" w:hint="default"/>
      </w:rPr>
    </w:lvl>
    <w:lvl w:ilvl="3" w:tplc="080A0001" w:tentative="1">
      <w:start w:val="1"/>
      <w:numFmt w:val="bullet"/>
      <w:lvlText w:val=""/>
      <w:lvlJc w:val="left"/>
      <w:pPr>
        <w:ind w:left="4296" w:hanging="360"/>
      </w:pPr>
      <w:rPr>
        <w:rFonts w:ascii="Symbol" w:hAnsi="Symbol" w:hint="default"/>
      </w:rPr>
    </w:lvl>
    <w:lvl w:ilvl="4" w:tplc="080A0003" w:tentative="1">
      <w:start w:val="1"/>
      <w:numFmt w:val="bullet"/>
      <w:lvlText w:val="o"/>
      <w:lvlJc w:val="left"/>
      <w:pPr>
        <w:ind w:left="5016" w:hanging="360"/>
      </w:pPr>
      <w:rPr>
        <w:rFonts w:ascii="Courier New" w:hAnsi="Courier New" w:cs="Courier New" w:hint="default"/>
      </w:rPr>
    </w:lvl>
    <w:lvl w:ilvl="5" w:tplc="080A0005" w:tentative="1">
      <w:start w:val="1"/>
      <w:numFmt w:val="bullet"/>
      <w:lvlText w:val=""/>
      <w:lvlJc w:val="left"/>
      <w:pPr>
        <w:ind w:left="5736" w:hanging="360"/>
      </w:pPr>
      <w:rPr>
        <w:rFonts w:ascii="Wingdings" w:hAnsi="Wingdings" w:hint="default"/>
      </w:rPr>
    </w:lvl>
    <w:lvl w:ilvl="6" w:tplc="080A0001" w:tentative="1">
      <w:start w:val="1"/>
      <w:numFmt w:val="bullet"/>
      <w:lvlText w:val=""/>
      <w:lvlJc w:val="left"/>
      <w:pPr>
        <w:ind w:left="6456" w:hanging="360"/>
      </w:pPr>
      <w:rPr>
        <w:rFonts w:ascii="Symbol" w:hAnsi="Symbol" w:hint="default"/>
      </w:rPr>
    </w:lvl>
    <w:lvl w:ilvl="7" w:tplc="080A0003" w:tentative="1">
      <w:start w:val="1"/>
      <w:numFmt w:val="bullet"/>
      <w:lvlText w:val="o"/>
      <w:lvlJc w:val="left"/>
      <w:pPr>
        <w:ind w:left="7176" w:hanging="360"/>
      </w:pPr>
      <w:rPr>
        <w:rFonts w:ascii="Courier New" w:hAnsi="Courier New" w:cs="Courier New" w:hint="default"/>
      </w:rPr>
    </w:lvl>
    <w:lvl w:ilvl="8" w:tplc="080A0005" w:tentative="1">
      <w:start w:val="1"/>
      <w:numFmt w:val="bullet"/>
      <w:lvlText w:val=""/>
      <w:lvlJc w:val="left"/>
      <w:pPr>
        <w:ind w:left="7896" w:hanging="360"/>
      </w:pPr>
      <w:rPr>
        <w:rFonts w:ascii="Wingdings" w:hAnsi="Wingdings" w:hint="default"/>
      </w:rPr>
    </w:lvl>
  </w:abstractNum>
  <w:abstractNum w:abstractNumId="3" w15:restartNumberingAfterBreak="0">
    <w:nsid w:val="15615F94"/>
    <w:multiLevelType w:val="hybridMultilevel"/>
    <w:tmpl w:val="ECECAF66"/>
    <w:lvl w:ilvl="0" w:tplc="080A0001">
      <w:start w:val="1"/>
      <w:numFmt w:val="bullet"/>
      <w:lvlText w:val=""/>
      <w:lvlJc w:val="left"/>
      <w:pPr>
        <w:tabs>
          <w:tab w:val="num" w:pos="720"/>
        </w:tabs>
        <w:ind w:left="720" w:hanging="360"/>
      </w:pPr>
      <w:rPr>
        <w:rFonts w:ascii="Symbol" w:hAnsi="Symbol" w:hint="default"/>
      </w:rPr>
    </w:lvl>
    <w:lvl w:ilvl="1" w:tplc="5DAA9ED4" w:tentative="1">
      <w:start w:val="1"/>
      <w:numFmt w:val="bullet"/>
      <w:lvlText w:val="•"/>
      <w:lvlJc w:val="left"/>
      <w:pPr>
        <w:tabs>
          <w:tab w:val="num" w:pos="1440"/>
        </w:tabs>
        <w:ind w:left="1440" w:hanging="360"/>
      </w:pPr>
      <w:rPr>
        <w:rFonts w:ascii="Arial" w:hAnsi="Arial" w:hint="default"/>
      </w:rPr>
    </w:lvl>
    <w:lvl w:ilvl="2" w:tplc="9EFA69EA" w:tentative="1">
      <w:start w:val="1"/>
      <w:numFmt w:val="bullet"/>
      <w:lvlText w:val="•"/>
      <w:lvlJc w:val="left"/>
      <w:pPr>
        <w:tabs>
          <w:tab w:val="num" w:pos="2160"/>
        </w:tabs>
        <w:ind w:left="2160" w:hanging="360"/>
      </w:pPr>
      <w:rPr>
        <w:rFonts w:ascii="Arial" w:hAnsi="Arial" w:hint="default"/>
      </w:rPr>
    </w:lvl>
    <w:lvl w:ilvl="3" w:tplc="C07E11EE" w:tentative="1">
      <w:start w:val="1"/>
      <w:numFmt w:val="bullet"/>
      <w:lvlText w:val="•"/>
      <w:lvlJc w:val="left"/>
      <w:pPr>
        <w:tabs>
          <w:tab w:val="num" w:pos="2880"/>
        </w:tabs>
        <w:ind w:left="2880" w:hanging="360"/>
      </w:pPr>
      <w:rPr>
        <w:rFonts w:ascii="Arial" w:hAnsi="Arial" w:hint="default"/>
      </w:rPr>
    </w:lvl>
    <w:lvl w:ilvl="4" w:tplc="309409DE" w:tentative="1">
      <w:start w:val="1"/>
      <w:numFmt w:val="bullet"/>
      <w:lvlText w:val="•"/>
      <w:lvlJc w:val="left"/>
      <w:pPr>
        <w:tabs>
          <w:tab w:val="num" w:pos="3600"/>
        </w:tabs>
        <w:ind w:left="3600" w:hanging="360"/>
      </w:pPr>
      <w:rPr>
        <w:rFonts w:ascii="Arial" w:hAnsi="Arial" w:hint="default"/>
      </w:rPr>
    </w:lvl>
    <w:lvl w:ilvl="5" w:tplc="01E29B0C" w:tentative="1">
      <w:start w:val="1"/>
      <w:numFmt w:val="bullet"/>
      <w:lvlText w:val="•"/>
      <w:lvlJc w:val="left"/>
      <w:pPr>
        <w:tabs>
          <w:tab w:val="num" w:pos="4320"/>
        </w:tabs>
        <w:ind w:left="4320" w:hanging="360"/>
      </w:pPr>
      <w:rPr>
        <w:rFonts w:ascii="Arial" w:hAnsi="Arial" w:hint="default"/>
      </w:rPr>
    </w:lvl>
    <w:lvl w:ilvl="6" w:tplc="B10EFE7E" w:tentative="1">
      <w:start w:val="1"/>
      <w:numFmt w:val="bullet"/>
      <w:lvlText w:val="•"/>
      <w:lvlJc w:val="left"/>
      <w:pPr>
        <w:tabs>
          <w:tab w:val="num" w:pos="5040"/>
        </w:tabs>
        <w:ind w:left="5040" w:hanging="360"/>
      </w:pPr>
      <w:rPr>
        <w:rFonts w:ascii="Arial" w:hAnsi="Arial" w:hint="default"/>
      </w:rPr>
    </w:lvl>
    <w:lvl w:ilvl="7" w:tplc="ADD8DFDA" w:tentative="1">
      <w:start w:val="1"/>
      <w:numFmt w:val="bullet"/>
      <w:lvlText w:val="•"/>
      <w:lvlJc w:val="left"/>
      <w:pPr>
        <w:tabs>
          <w:tab w:val="num" w:pos="5760"/>
        </w:tabs>
        <w:ind w:left="5760" w:hanging="360"/>
      </w:pPr>
      <w:rPr>
        <w:rFonts w:ascii="Arial" w:hAnsi="Arial" w:hint="default"/>
      </w:rPr>
    </w:lvl>
    <w:lvl w:ilvl="8" w:tplc="6ADE5AC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CEE0A5B"/>
    <w:multiLevelType w:val="hybridMultilevel"/>
    <w:tmpl w:val="CFF6AA76"/>
    <w:lvl w:ilvl="0" w:tplc="12F0C558">
      <w:start w:val="1"/>
      <w:numFmt w:val="bullet"/>
      <w:lvlText w:val="•"/>
      <w:lvlJc w:val="left"/>
      <w:pPr>
        <w:ind w:left="720" w:hanging="360"/>
      </w:pPr>
      <w:rPr>
        <w:rFonts w:ascii="Arial" w:hAnsi="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21946FF"/>
    <w:multiLevelType w:val="hybridMultilevel"/>
    <w:tmpl w:val="DBAC17FC"/>
    <w:lvl w:ilvl="0" w:tplc="12F0C558">
      <w:start w:val="1"/>
      <w:numFmt w:val="bullet"/>
      <w:lvlText w:val="•"/>
      <w:lvlJc w:val="left"/>
      <w:pPr>
        <w:ind w:left="720" w:hanging="360"/>
      </w:pPr>
      <w:rPr>
        <w:rFonts w:ascii="Arial" w:hAnsi="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F354869"/>
    <w:multiLevelType w:val="hybridMultilevel"/>
    <w:tmpl w:val="74C899C8"/>
    <w:lvl w:ilvl="0" w:tplc="12F0C558">
      <w:start w:val="1"/>
      <w:numFmt w:val="bullet"/>
      <w:lvlText w:val="•"/>
      <w:lvlJc w:val="left"/>
      <w:pPr>
        <w:tabs>
          <w:tab w:val="num" w:pos="720"/>
        </w:tabs>
        <w:ind w:left="720" w:hanging="360"/>
      </w:pPr>
      <w:rPr>
        <w:rFonts w:ascii="Arial" w:hAnsi="Arial" w:hint="default"/>
      </w:rPr>
    </w:lvl>
    <w:lvl w:ilvl="1" w:tplc="3710A8C4" w:tentative="1">
      <w:start w:val="1"/>
      <w:numFmt w:val="bullet"/>
      <w:lvlText w:val="•"/>
      <w:lvlJc w:val="left"/>
      <w:pPr>
        <w:tabs>
          <w:tab w:val="num" w:pos="1440"/>
        </w:tabs>
        <w:ind w:left="1440" w:hanging="360"/>
      </w:pPr>
      <w:rPr>
        <w:rFonts w:ascii="Arial" w:hAnsi="Arial" w:hint="default"/>
      </w:rPr>
    </w:lvl>
    <w:lvl w:ilvl="2" w:tplc="DD406E92" w:tentative="1">
      <w:start w:val="1"/>
      <w:numFmt w:val="bullet"/>
      <w:lvlText w:val="•"/>
      <w:lvlJc w:val="left"/>
      <w:pPr>
        <w:tabs>
          <w:tab w:val="num" w:pos="2160"/>
        </w:tabs>
        <w:ind w:left="2160" w:hanging="360"/>
      </w:pPr>
      <w:rPr>
        <w:rFonts w:ascii="Arial" w:hAnsi="Arial" w:hint="default"/>
      </w:rPr>
    </w:lvl>
    <w:lvl w:ilvl="3" w:tplc="7536183A" w:tentative="1">
      <w:start w:val="1"/>
      <w:numFmt w:val="bullet"/>
      <w:lvlText w:val="•"/>
      <w:lvlJc w:val="left"/>
      <w:pPr>
        <w:tabs>
          <w:tab w:val="num" w:pos="2880"/>
        </w:tabs>
        <w:ind w:left="2880" w:hanging="360"/>
      </w:pPr>
      <w:rPr>
        <w:rFonts w:ascii="Arial" w:hAnsi="Arial" w:hint="default"/>
      </w:rPr>
    </w:lvl>
    <w:lvl w:ilvl="4" w:tplc="C3A888EE" w:tentative="1">
      <w:start w:val="1"/>
      <w:numFmt w:val="bullet"/>
      <w:lvlText w:val="•"/>
      <w:lvlJc w:val="left"/>
      <w:pPr>
        <w:tabs>
          <w:tab w:val="num" w:pos="3600"/>
        </w:tabs>
        <w:ind w:left="3600" w:hanging="360"/>
      </w:pPr>
      <w:rPr>
        <w:rFonts w:ascii="Arial" w:hAnsi="Arial" w:hint="default"/>
      </w:rPr>
    </w:lvl>
    <w:lvl w:ilvl="5" w:tplc="7DA8118A" w:tentative="1">
      <w:start w:val="1"/>
      <w:numFmt w:val="bullet"/>
      <w:lvlText w:val="•"/>
      <w:lvlJc w:val="left"/>
      <w:pPr>
        <w:tabs>
          <w:tab w:val="num" w:pos="4320"/>
        </w:tabs>
        <w:ind w:left="4320" w:hanging="360"/>
      </w:pPr>
      <w:rPr>
        <w:rFonts w:ascii="Arial" w:hAnsi="Arial" w:hint="default"/>
      </w:rPr>
    </w:lvl>
    <w:lvl w:ilvl="6" w:tplc="1F9CE6F8" w:tentative="1">
      <w:start w:val="1"/>
      <w:numFmt w:val="bullet"/>
      <w:lvlText w:val="•"/>
      <w:lvlJc w:val="left"/>
      <w:pPr>
        <w:tabs>
          <w:tab w:val="num" w:pos="5040"/>
        </w:tabs>
        <w:ind w:left="5040" w:hanging="360"/>
      </w:pPr>
      <w:rPr>
        <w:rFonts w:ascii="Arial" w:hAnsi="Arial" w:hint="default"/>
      </w:rPr>
    </w:lvl>
    <w:lvl w:ilvl="7" w:tplc="4CE8C854" w:tentative="1">
      <w:start w:val="1"/>
      <w:numFmt w:val="bullet"/>
      <w:lvlText w:val="•"/>
      <w:lvlJc w:val="left"/>
      <w:pPr>
        <w:tabs>
          <w:tab w:val="num" w:pos="5760"/>
        </w:tabs>
        <w:ind w:left="5760" w:hanging="360"/>
      </w:pPr>
      <w:rPr>
        <w:rFonts w:ascii="Arial" w:hAnsi="Arial" w:hint="default"/>
      </w:rPr>
    </w:lvl>
    <w:lvl w:ilvl="8" w:tplc="FABC98B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D23229D"/>
    <w:multiLevelType w:val="hybridMultilevel"/>
    <w:tmpl w:val="1A64E20C"/>
    <w:lvl w:ilvl="0" w:tplc="68946384">
      <w:start w:val="1"/>
      <w:numFmt w:val="bullet"/>
      <w:lvlText w:val="•"/>
      <w:lvlJc w:val="left"/>
      <w:pPr>
        <w:tabs>
          <w:tab w:val="num" w:pos="720"/>
        </w:tabs>
        <w:ind w:left="720" w:hanging="360"/>
      </w:pPr>
      <w:rPr>
        <w:rFonts w:ascii="Arial" w:hAnsi="Arial" w:hint="default"/>
      </w:rPr>
    </w:lvl>
    <w:lvl w:ilvl="1" w:tplc="5DAA9ED4" w:tentative="1">
      <w:start w:val="1"/>
      <w:numFmt w:val="bullet"/>
      <w:lvlText w:val="•"/>
      <w:lvlJc w:val="left"/>
      <w:pPr>
        <w:tabs>
          <w:tab w:val="num" w:pos="1440"/>
        </w:tabs>
        <w:ind w:left="1440" w:hanging="360"/>
      </w:pPr>
      <w:rPr>
        <w:rFonts w:ascii="Arial" w:hAnsi="Arial" w:hint="default"/>
      </w:rPr>
    </w:lvl>
    <w:lvl w:ilvl="2" w:tplc="9EFA69EA" w:tentative="1">
      <w:start w:val="1"/>
      <w:numFmt w:val="bullet"/>
      <w:lvlText w:val="•"/>
      <w:lvlJc w:val="left"/>
      <w:pPr>
        <w:tabs>
          <w:tab w:val="num" w:pos="2160"/>
        </w:tabs>
        <w:ind w:left="2160" w:hanging="360"/>
      </w:pPr>
      <w:rPr>
        <w:rFonts w:ascii="Arial" w:hAnsi="Arial" w:hint="default"/>
      </w:rPr>
    </w:lvl>
    <w:lvl w:ilvl="3" w:tplc="C07E11EE" w:tentative="1">
      <w:start w:val="1"/>
      <w:numFmt w:val="bullet"/>
      <w:lvlText w:val="•"/>
      <w:lvlJc w:val="left"/>
      <w:pPr>
        <w:tabs>
          <w:tab w:val="num" w:pos="2880"/>
        </w:tabs>
        <w:ind w:left="2880" w:hanging="360"/>
      </w:pPr>
      <w:rPr>
        <w:rFonts w:ascii="Arial" w:hAnsi="Arial" w:hint="default"/>
      </w:rPr>
    </w:lvl>
    <w:lvl w:ilvl="4" w:tplc="309409DE" w:tentative="1">
      <w:start w:val="1"/>
      <w:numFmt w:val="bullet"/>
      <w:lvlText w:val="•"/>
      <w:lvlJc w:val="left"/>
      <w:pPr>
        <w:tabs>
          <w:tab w:val="num" w:pos="3600"/>
        </w:tabs>
        <w:ind w:left="3600" w:hanging="360"/>
      </w:pPr>
      <w:rPr>
        <w:rFonts w:ascii="Arial" w:hAnsi="Arial" w:hint="default"/>
      </w:rPr>
    </w:lvl>
    <w:lvl w:ilvl="5" w:tplc="01E29B0C" w:tentative="1">
      <w:start w:val="1"/>
      <w:numFmt w:val="bullet"/>
      <w:lvlText w:val="•"/>
      <w:lvlJc w:val="left"/>
      <w:pPr>
        <w:tabs>
          <w:tab w:val="num" w:pos="4320"/>
        </w:tabs>
        <w:ind w:left="4320" w:hanging="360"/>
      </w:pPr>
      <w:rPr>
        <w:rFonts w:ascii="Arial" w:hAnsi="Arial" w:hint="default"/>
      </w:rPr>
    </w:lvl>
    <w:lvl w:ilvl="6" w:tplc="B10EFE7E" w:tentative="1">
      <w:start w:val="1"/>
      <w:numFmt w:val="bullet"/>
      <w:lvlText w:val="•"/>
      <w:lvlJc w:val="left"/>
      <w:pPr>
        <w:tabs>
          <w:tab w:val="num" w:pos="5040"/>
        </w:tabs>
        <w:ind w:left="5040" w:hanging="360"/>
      </w:pPr>
      <w:rPr>
        <w:rFonts w:ascii="Arial" w:hAnsi="Arial" w:hint="default"/>
      </w:rPr>
    </w:lvl>
    <w:lvl w:ilvl="7" w:tplc="ADD8DFDA" w:tentative="1">
      <w:start w:val="1"/>
      <w:numFmt w:val="bullet"/>
      <w:lvlText w:val="•"/>
      <w:lvlJc w:val="left"/>
      <w:pPr>
        <w:tabs>
          <w:tab w:val="num" w:pos="5760"/>
        </w:tabs>
        <w:ind w:left="5760" w:hanging="360"/>
      </w:pPr>
      <w:rPr>
        <w:rFonts w:ascii="Arial" w:hAnsi="Arial" w:hint="default"/>
      </w:rPr>
    </w:lvl>
    <w:lvl w:ilvl="8" w:tplc="6ADE5AC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E8F2B6F"/>
    <w:multiLevelType w:val="hybridMultilevel"/>
    <w:tmpl w:val="F3A83B56"/>
    <w:lvl w:ilvl="0" w:tplc="12F0C558">
      <w:start w:val="1"/>
      <w:numFmt w:val="bullet"/>
      <w:lvlText w:val="•"/>
      <w:lvlJc w:val="left"/>
      <w:pPr>
        <w:tabs>
          <w:tab w:val="num" w:pos="720"/>
        </w:tabs>
        <w:ind w:left="720" w:hanging="360"/>
      </w:pPr>
      <w:rPr>
        <w:rFonts w:ascii="Arial" w:hAnsi="Arial" w:hint="default"/>
      </w:rPr>
    </w:lvl>
    <w:lvl w:ilvl="1" w:tplc="5DAA9ED4" w:tentative="1">
      <w:start w:val="1"/>
      <w:numFmt w:val="bullet"/>
      <w:lvlText w:val="•"/>
      <w:lvlJc w:val="left"/>
      <w:pPr>
        <w:tabs>
          <w:tab w:val="num" w:pos="1440"/>
        </w:tabs>
        <w:ind w:left="1440" w:hanging="360"/>
      </w:pPr>
      <w:rPr>
        <w:rFonts w:ascii="Arial" w:hAnsi="Arial" w:hint="default"/>
      </w:rPr>
    </w:lvl>
    <w:lvl w:ilvl="2" w:tplc="9EFA69EA" w:tentative="1">
      <w:start w:val="1"/>
      <w:numFmt w:val="bullet"/>
      <w:lvlText w:val="•"/>
      <w:lvlJc w:val="left"/>
      <w:pPr>
        <w:tabs>
          <w:tab w:val="num" w:pos="2160"/>
        </w:tabs>
        <w:ind w:left="2160" w:hanging="360"/>
      </w:pPr>
      <w:rPr>
        <w:rFonts w:ascii="Arial" w:hAnsi="Arial" w:hint="default"/>
      </w:rPr>
    </w:lvl>
    <w:lvl w:ilvl="3" w:tplc="C07E11EE" w:tentative="1">
      <w:start w:val="1"/>
      <w:numFmt w:val="bullet"/>
      <w:lvlText w:val="•"/>
      <w:lvlJc w:val="left"/>
      <w:pPr>
        <w:tabs>
          <w:tab w:val="num" w:pos="2880"/>
        </w:tabs>
        <w:ind w:left="2880" w:hanging="360"/>
      </w:pPr>
      <w:rPr>
        <w:rFonts w:ascii="Arial" w:hAnsi="Arial" w:hint="default"/>
      </w:rPr>
    </w:lvl>
    <w:lvl w:ilvl="4" w:tplc="309409DE" w:tentative="1">
      <w:start w:val="1"/>
      <w:numFmt w:val="bullet"/>
      <w:lvlText w:val="•"/>
      <w:lvlJc w:val="left"/>
      <w:pPr>
        <w:tabs>
          <w:tab w:val="num" w:pos="3600"/>
        </w:tabs>
        <w:ind w:left="3600" w:hanging="360"/>
      </w:pPr>
      <w:rPr>
        <w:rFonts w:ascii="Arial" w:hAnsi="Arial" w:hint="default"/>
      </w:rPr>
    </w:lvl>
    <w:lvl w:ilvl="5" w:tplc="01E29B0C" w:tentative="1">
      <w:start w:val="1"/>
      <w:numFmt w:val="bullet"/>
      <w:lvlText w:val="•"/>
      <w:lvlJc w:val="left"/>
      <w:pPr>
        <w:tabs>
          <w:tab w:val="num" w:pos="4320"/>
        </w:tabs>
        <w:ind w:left="4320" w:hanging="360"/>
      </w:pPr>
      <w:rPr>
        <w:rFonts w:ascii="Arial" w:hAnsi="Arial" w:hint="default"/>
      </w:rPr>
    </w:lvl>
    <w:lvl w:ilvl="6" w:tplc="B10EFE7E" w:tentative="1">
      <w:start w:val="1"/>
      <w:numFmt w:val="bullet"/>
      <w:lvlText w:val="•"/>
      <w:lvlJc w:val="left"/>
      <w:pPr>
        <w:tabs>
          <w:tab w:val="num" w:pos="5040"/>
        </w:tabs>
        <w:ind w:left="5040" w:hanging="360"/>
      </w:pPr>
      <w:rPr>
        <w:rFonts w:ascii="Arial" w:hAnsi="Arial" w:hint="default"/>
      </w:rPr>
    </w:lvl>
    <w:lvl w:ilvl="7" w:tplc="ADD8DFDA" w:tentative="1">
      <w:start w:val="1"/>
      <w:numFmt w:val="bullet"/>
      <w:lvlText w:val="•"/>
      <w:lvlJc w:val="left"/>
      <w:pPr>
        <w:tabs>
          <w:tab w:val="num" w:pos="5760"/>
        </w:tabs>
        <w:ind w:left="5760" w:hanging="360"/>
      </w:pPr>
      <w:rPr>
        <w:rFonts w:ascii="Arial" w:hAnsi="Arial" w:hint="default"/>
      </w:rPr>
    </w:lvl>
    <w:lvl w:ilvl="8" w:tplc="6ADE5AC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01A5E15"/>
    <w:multiLevelType w:val="hybridMultilevel"/>
    <w:tmpl w:val="1BD62CA0"/>
    <w:lvl w:ilvl="0" w:tplc="AB9E61D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84A0013"/>
    <w:multiLevelType w:val="hybridMultilevel"/>
    <w:tmpl w:val="BFBC3B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EF66EC5"/>
    <w:multiLevelType w:val="hybridMultilevel"/>
    <w:tmpl w:val="B88A154A"/>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5402196A"/>
    <w:multiLevelType w:val="hybridMultilevel"/>
    <w:tmpl w:val="43E044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5526558C"/>
    <w:multiLevelType w:val="hybridMultilevel"/>
    <w:tmpl w:val="548625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5CFF781F"/>
    <w:multiLevelType w:val="hybridMultilevel"/>
    <w:tmpl w:val="101685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67FE55F4"/>
    <w:multiLevelType w:val="hybridMultilevel"/>
    <w:tmpl w:val="6E6A3BAA"/>
    <w:lvl w:ilvl="0" w:tplc="4E22F98E">
      <w:start w:val="1"/>
      <w:numFmt w:val="bullet"/>
      <w:lvlText w:val="•"/>
      <w:lvlJc w:val="left"/>
      <w:pPr>
        <w:tabs>
          <w:tab w:val="num" w:pos="720"/>
        </w:tabs>
        <w:ind w:left="720" w:hanging="360"/>
      </w:pPr>
      <w:rPr>
        <w:rFonts w:ascii="Times New Roman" w:hAnsi="Times New Roman" w:hint="default"/>
      </w:rPr>
    </w:lvl>
    <w:lvl w:ilvl="1" w:tplc="4ECE8984" w:tentative="1">
      <w:start w:val="1"/>
      <w:numFmt w:val="bullet"/>
      <w:lvlText w:val="•"/>
      <w:lvlJc w:val="left"/>
      <w:pPr>
        <w:tabs>
          <w:tab w:val="num" w:pos="1440"/>
        </w:tabs>
        <w:ind w:left="1440" w:hanging="360"/>
      </w:pPr>
      <w:rPr>
        <w:rFonts w:ascii="Times New Roman" w:hAnsi="Times New Roman" w:hint="default"/>
      </w:rPr>
    </w:lvl>
    <w:lvl w:ilvl="2" w:tplc="0D0CC72C" w:tentative="1">
      <w:start w:val="1"/>
      <w:numFmt w:val="bullet"/>
      <w:lvlText w:val="•"/>
      <w:lvlJc w:val="left"/>
      <w:pPr>
        <w:tabs>
          <w:tab w:val="num" w:pos="2160"/>
        </w:tabs>
        <w:ind w:left="2160" w:hanging="360"/>
      </w:pPr>
      <w:rPr>
        <w:rFonts w:ascii="Times New Roman" w:hAnsi="Times New Roman" w:hint="default"/>
      </w:rPr>
    </w:lvl>
    <w:lvl w:ilvl="3" w:tplc="583419AC" w:tentative="1">
      <w:start w:val="1"/>
      <w:numFmt w:val="bullet"/>
      <w:lvlText w:val="•"/>
      <w:lvlJc w:val="left"/>
      <w:pPr>
        <w:tabs>
          <w:tab w:val="num" w:pos="2880"/>
        </w:tabs>
        <w:ind w:left="2880" w:hanging="360"/>
      </w:pPr>
      <w:rPr>
        <w:rFonts w:ascii="Times New Roman" w:hAnsi="Times New Roman" w:hint="default"/>
      </w:rPr>
    </w:lvl>
    <w:lvl w:ilvl="4" w:tplc="46407BC4" w:tentative="1">
      <w:start w:val="1"/>
      <w:numFmt w:val="bullet"/>
      <w:lvlText w:val="•"/>
      <w:lvlJc w:val="left"/>
      <w:pPr>
        <w:tabs>
          <w:tab w:val="num" w:pos="3600"/>
        </w:tabs>
        <w:ind w:left="3600" w:hanging="360"/>
      </w:pPr>
      <w:rPr>
        <w:rFonts w:ascii="Times New Roman" w:hAnsi="Times New Roman" w:hint="default"/>
      </w:rPr>
    </w:lvl>
    <w:lvl w:ilvl="5" w:tplc="9906F474" w:tentative="1">
      <w:start w:val="1"/>
      <w:numFmt w:val="bullet"/>
      <w:lvlText w:val="•"/>
      <w:lvlJc w:val="left"/>
      <w:pPr>
        <w:tabs>
          <w:tab w:val="num" w:pos="4320"/>
        </w:tabs>
        <w:ind w:left="4320" w:hanging="360"/>
      </w:pPr>
      <w:rPr>
        <w:rFonts w:ascii="Times New Roman" w:hAnsi="Times New Roman" w:hint="default"/>
      </w:rPr>
    </w:lvl>
    <w:lvl w:ilvl="6" w:tplc="8B863AAC" w:tentative="1">
      <w:start w:val="1"/>
      <w:numFmt w:val="bullet"/>
      <w:lvlText w:val="•"/>
      <w:lvlJc w:val="left"/>
      <w:pPr>
        <w:tabs>
          <w:tab w:val="num" w:pos="5040"/>
        </w:tabs>
        <w:ind w:left="5040" w:hanging="360"/>
      </w:pPr>
      <w:rPr>
        <w:rFonts w:ascii="Times New Roman" w:hAnsi="Times New Roman" w:hint="default"/>
      </w:rPr>
    </w:lvl>
    <w:lvl w:ilvl="7" w:tplc="5EF8B9C4" w:tentative="1">
      <w:start w:val="1"/>
      <w:numFmt w:val="bullet"/>
      <w:lvlText w:val="•"/>
      <w:lvlJc w:val="left"/>
      <w:pPr>
        <w:tabs>
          <w:tab w:val="num" w:pos="5760"/>
        </w:tabs>
        <w:ind w:left="5760" w:hanging="360"/>
      </w:pPr>
      <w:rPr>
        <w:rFonts w:ascii="Times New Roman" w:hAnsi="Times New Roman" w:hint="default"/>
      </w:rPr>
    </w:lvl>
    <w:lvl w:ilvl="8" w:tplc="0898F216"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6E7B31FA"/>
    <w:multiLevelType w:val="hybridMultilevel"/>
    <w:tmpl w:val="1E76EC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6"/>
  </w:num>
  <w:num w:numId="4">
    <w:abstractNumId w:val="1"/>
  </w:num>
  <w:num w:numId="5">
    <w:abstractNumId w:val="13"/>
  </w:num>
  <w:num w:numId="6">
    <w:abstractNumId w:val="12"/>
  </w:num>
  <w:num w:numId="7">
    <w:abstractNumId w:val="10"/>
  </w:num>
  <w:num w:numId="8">
    <w:abstractNumId w:val="11"/>
  </w:num>
  <w:num w:numId="9">
    <w:abstractNumId w:val="15"/>
  </w:num>
  <w:num w:numId="10">
    <w:abstractNumId w:val="2"/>
  </w:num>
  <w:num w:numId="11">
    <w:abstractNumId w:val="3"/>
  </w:num>
  <w:num w:numId="12">
    <w:abstractNumId w:val="0"/>
  </w:num>
  <w:num w:numId="13">
    <w:abstractNumId w:val="16"/>
  </w:num>
  <w:num w:numId="14">
    <w:abstractNumId w:val="4"/>
  </w:num>
  <w:num w:numId="15">
    <w:abstractNumId w:val="8"/>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F83"/>
    <w:rsid w:val="00006D62"/>
    <w:rsid w:val="0003120F"/>
    <w:rsid w:val="00077CEF"/>
    <w:rsid w:val="001228C0"/>
    <w:rsid w:val="001E3A4D"/>
    <w:rsid w:val="00263D5C"/>
    <w:rsid w:val="00312F83"/>
    <w:rsid w:val="00332793"/>
    <w:rsid w:val="003648C9"/>
    <w:rsid w:val="00381B24"/>
    <w:rsid w:val="003C46F3"/>
    <w:rsid w:val="003D117D"/>
    <w:rsid w:val="004059F3"/>
    <w:rsid w:val="00445574"/>
    <w:rsid w:val="004762E6"/>
    <w:rsid w:val="004A4158"/>
    <w:rsid w:val="00514CDB"/>
    <w:rsid w:val="005335F1"/>
    <w:rsid w:val="005338CB"/>
    <w:rsid w:val="00571DD1"/>
    <w:rsid w:val="00597FA1"/>
    <w:rsid w:val="005B1861"/>
    <w:rsid w:val="00767884"/>
    <w:rsid w:val="00771D77"/>
    <w:rsid w:val="007E49C7"/>
    <w:rsid w:val="007F4F37"/>
    <w:rsid w:val="00832868"/>
    <w:rsid w:val="00870210"/>
    <w:rsid w:val="00933942"/>
    <w:rsid w:val="00952A32"/>
    <w:rsid w:val="00960257"/>
    <w:rsid w:val="00A0142B"/>
    <w:rsid w:val="00A05660"/>
    <w:rsid w:val="00AB56F5"/>
    <w:rsid w:val="00B01304"/>
    <w:rsid w:val="00B6653C"/>
    <w:rsid w:val="00BD074F"/>
    <w:rsid w:val="00BD25AE"/>
    <w:rsid w:val="00BE0A08"/>
    <w:rsid w:val="00C433E9"/>
    <w:rsid w:val="00C71C05"/>
    <w:rsid w:val="00CD5076"/>
    <w:rsid w:val="00DF1768"/>
    <w:rsid w:val="00DF5FCC"/>
    <w:rsid w:val="00E04FEF"/>
    <w:rsid w:val="00E937C2"/>
    <w:rsid w:val="00EF1C5B"/>
    <w:rsid w:val="00F44DDA"/>
    <w:rsid w:val="00F77EC0"/>
    <w:rsid w:val="00FA5047"/>
    <w:rsid w:val="00FE3363"/>
    <w:rsid w:val="00FE6B82"/>
    <w:rsid w:val="00FF01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3F715"/>
  <w15:chartTrackingRefBased/>
  <w15:docId w15:val="{50A1A764-605A-41FD-8746-704B4B3FA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77EC0"/>
    <w:pPr>
      <w:ind w:left="720"/>
      <w:contextualSpacing/>
    </w:pPr>
  </w:style>
  <w:style w:type="table" w:styleId="Tablaconcuadrcula">
    <w:name w:val="Table Grid"/>
    <w:basedOn w:val="Tablanormal"/>
    <w:uiPriority w:val="99"/>
    <w:rsid w:val="00FA50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D117D"/>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2259537">
      <w:bodyDiv w:val="1"/>
      <w:marLeft w:val="0"/>
      <w:marRight w:val="0"/>
      <w:marTop w:val="0"/>
      <w:marBottom w:val="0"/>
      <w:divBdr>
        <w:top w:val="none" w:sz="0" w:space="0" w:color="auto"/>
        <w:left w:val="none" w:sz="0" w:space="0" w:color="auto"/>
        <w:bottom w:val="none" w:sz="0" w:space="0" w:color="auto"/>
        <w:right w:val="none" w:sz="0" w:space="0" w:color="auto"/>
      </w:divBdr>
      <w:divsChild>
        <w:div w:id="1097755760">
          <w:marLeft w:val="547"/>
          <w:marRight w:val="0"/>
          <w:marTop w:val="0"/>
          <w:marBottom w:val="0"/>
          <w:divBdr>
            <w:top w:val="none" w:sz="0" w:space="0" w:color="auto"/>
            <w:left w:val="none" w:sz="0" w:space="0" w:color="auto"/>
            <w:bottom w:val="none" w:sz="0" w:space="0" w:color="auto"/>
            <w:right w:val="none" w:sz="0" w:space="0" w:color="auto"/>
          </w:divBdr>
        </w:div>
      </w:divsChild>
    </w:div>
    <w:div w:id="797409085">
      <w:bodyDiv w:val="1"/>
      <w:marLeft w:val="0"/>
      <w:marRight w:val="0"/>
      <w:marTop w:val="0"/>
      <w:marBottom w:val="0"/>
      <w:divBdr>
        <w:top w:val="none" w:sz="0" w:space="0" w:color="auto"/>
        <w:left w:val="none" w:sz="0" w:space="0" w:color="auto"/>
        <w:bottom w:val="none" w:sz="0" w:space="0" w:color="auto"/>
        <w:right w:val="none" w:sz="0" w:space="0" w:color="auto"/>
      </w:divBdr>
      <w:divsChild>
        <w:div w:id="677539608">
          <w:marLeft w:val="547"/>
          <w:marRight w:val="0"/>
          <w:marTop w:val="0"/>
          <w:marBottom w:val="0"/>
          <w:divBdr>
            <w:top w:val="none" w:sz="0" w:space="0" w:color="auto"/>
            <w:left w:val="none" w:sz="0" w:space="0" w:color="auto"/>
            <w:bottom w:val="none" w:sz="0" w:space="0" w:color="auto"/>
            <w:right w:val="none" w:sz="0" w:space="0" w:color="auto"/>
          </w:divBdr>
        </w:div>
        <w:div w:id="721756294">
          <w:marLeft w:val="547"/>
          <w:marRight w:val="0"/>
          <w:marTop w:val="0"/>
          <w:marBottom w:val="0"/>
          <w:divBdr>
            <w:top w:val="none" w:sz="0" w:space="0" w:color="auto"/>
            <w:left w:val="none" w:sz="0" w:space="0" w:color="auto"/>
            <w:bottom w:val="none" w:sz="0" w:space="0" w:color="auto"/>
            <w:right w:val="none" w:sz="0" w:space="0" w:color="auto"/>
          </w:divBdr>
        </w:div>
        <w:div w:id="1683704311">
          <w:marLeft w:val="547"/>
          <w:marRight w:val="0"/>
          <w:marTop w:val="0"/>
          <w:marBottom w:val="0"/>
          <w:divBdr>
            <w:top w:val="none" w:sz="0" w:space="0" w:color="auto"/>
            <w:left w:val="none" w:sz="0" w:space="0" w:color="auto"/>
            <w:bottom w:val="none" w:sz="0" w:space="0" w:color="auto"/>
            <w:right w:val="none" w:sz="0" w:space="0" w:color="auto"/>
          </w:divBdr>
        </w:div>
      </w:divsChild>
    </w:div>
    <w:div w:id="1511067703">
      <w:bodyDiv w:val="1"/>
      <w:marLeft w:val="0"/>
      <w:marRight w:val="0"/>
      <w:marTop w:val="0"/>
      <w:marBottom w:val="0"/>
      <w:divBdr>
        <w:top w:val="none" w:sz="0" w:space="0" w:color="auto"/>
        <w:left w:val="none" w:sz="0" w:space="0" w:color="auto"/>
        <w:bottom w:val="none" w:sz="0" w:space="0" w:color="auto"/>
        <w:right w:val="none" w:sz="0" w:space="0" w:color="auto"/>
      </w:divBdr>
      <w:divsChild>
        <w:div w:id="1859082535">
          <w:marLeft w:val="547"/>
          <w:marRight w:val="0"/>
          <w:marTop w:val="0"/>
          <w:marBottom w:val="0"/>
          <w:divBdr>
            <w:top w:val="none" w:sz="0" w:space="0" w:color="auto"/>
            <w:left w:val="none" w:sz="0" w:space="0" w:color="auto"/>
            <w:bottom w:val="none" w:sz="0" w:space="0" w:color="auto"/>
            <w:right w:val="none" w:sz="0" w:space="0" w:color="auto"/>
          </w:divBdr>
        </w:div>
        <w:div w:id="97140275">
          <w:marLeft w:val="547"/>
          <w:marRight w:val="0"/>
          <w:marTop w:val="0"/>
          <w:marBottom w:val="0"/>
          <w:divBdr>
            <w:top w:val="none" w:sz="0" w:space="0" w:color="auto"/>
            <w:left w:val="none" w:sz="0" w:space="0" w:color="auto"/>
            <w:bottom w:val="none" w:sz="0" w:space="0" w:color="auto"/>
            <w:right w:val="none" w:sz="0" w:space="0" w:color="auto"/>
          </w:divBdr>
        </w:div>
        <w:div w:id="1298607526">
          <w:marLeft w:val="547"/>
          <w:marRight w:val="0"/>
          <w:marTop w:val="0"/>
          <w:marBottom w:val="0"/>
          <w:divBdr>
            <w:top w:val="none" w:sz="0" w:space="0" w:color="auto"/>
            <w:left w:val="none" w:sz="0" w:space="0" w:color="auto"/>
            <w:bottom w:val="none" w:sz="0" w:space="0" w:color="auto"/>
            <w:right w:val="none" w:sz="0" w:space="0" w:color="auto"/>
          </w:divBdr>
        </w:div>
      </w:divsChild>
    </w:div>
    <w:div w:id="1521622839">
      <w:bodyDiv w:val="1"/>
      <w:marLeft w:val="0"/>
      <w:marRight w:val="0"/>
      <w:marTop w:val="0"/>
      <w:marBottom w:val="0"/>
      <w:divBdr>
        <w:top w:val="none" w:sz="0" w:space="0" w:color="auto"/>
        <w:left w:val="none" w:sz="0" w:space="0" w:color="auto"/>
        <w:bottom w:val="none" w:sz="0" w:space="0" w:color="auto"/>
        <w:right w:val="none" w:sz="0" w:space="0" w:color="auto"/>
      </w:divBdr>
    </w:div>
    <w:div w:id="1796169530">
      <w:bodyDiv w:val="1"/>
      <w:marLeft w:val="0"/>
      <w:marRight w:val="0"/>
      <w:marTop w:val="0"/>
      <w:marBottom w:val="0"/>
      <w:divBdr>
        <w:top w:val="none" w:sz="0" w:space="0" w:color="auto"/>
        <w:left w:val="none" w:sz="0" w:space="0" w:color="auto"/>
        <w:bottom w:val="none" w:sz="0" w:space="0" w:color="auto"/>
        <w:right w:val="none" w:sz="0" w:space="0" w:color="auto"/>
      </w:divBdr>
      <w:divsChild>
        <w:div w:id="255016133">
          <w:marLeft w:val="547"/>
          <w:marRight w:val="0"/>
          <w:marTop w:val="0"/>
          <w:marBottom w:val="0"/>
          <w:divBdr>
            <w:top w:val="none" w:sz="0" w:space="0" w:color="auto"/>
            <w:left w:val="none" w:sz="0" w:space="0" w:color="auto"/>
            <w:bottom w:val="none" w:sz="0" w:space="0" w:color="auto"/>
            <w:right w:val="none" w:sz="0" w:space="0" w:color="auto"/>
          </w:divBdr>
        </w:div>
        <w:div w:id="1026905974">
          <w:marLeft w:val="547"/>
          <w:marRight w:val="0"/>
          <w:marTop w:val="0"/>
          <w:marBottom w:val="0"/>
          <w:divBdr>
            <w:top w:val="none" w:sz="0" w:space="0" w:color="auto"/>
            <w:left w:val="none" w:sz="0" w:space="0" w:color="auto"/>
            <w:bottom w:val="none" w:sz="0" w:space="0" w:color="auto"/>
            <w:right w:val="none" w:sz="0" w:space="0" w:color="auto"/>
          </w:divBdr>
        </w:div>
      </w:divsChild>
    </w:div>
    <w:div w:id="2052267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Pages>
  <Words>623</Words>
  <Characters>3431</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fiscalizacionmunicipios3@isafgobmx.onmicrosoft.com</dc:creator>
  <cp:keywords/>
  <dc:description/>
  <cp:lastModifiedBy>MARTIN ALBERTO IBARRA GALLARDO</cp:lastModifiedBy>
  <cp:revision>5</cp:revision>
  <cp:lastPrinted>2020-11-20T21:12:00Z</cp:lastPrinted>
  <dcterms:created xsi:type="dcterms:W3CDTF">2020-12-03T00:46:00Z</dcterms:created>
  <dcterms:modified xsi:type="dcterms:W3CDTF">2020-12-03T18:54:00Z</dcterms:modified>
</cp:coreProperties>
</file>