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7E729C" w14:textId="29C012E4" w:rsidR="00CC138A" w:rsidRDefault="00CC138A" w:rsidP="00460389">
      <w:pPr>
        <w:spacing w:after="0"/>
        <w:jc w:val="center"/>
        <w:rPr>
          <w:b/>
        </w:rPr>
      </w:pPr>
    </w:p>
    <w:p w14:paraId="48A17365" w14:textId="77777777" w:rsidR="00CC138A" w:rsidRDefault="00CC138A" w:rsidP="00460389">
      <w:pPr>
        <w:spacing w:after="0"/>
        <w:jc w:val="center"/>
        <w:rPr>
          <w:b/>
        </w:rPr>
      </w:pPr>
    </w:p>
    <w:p w14:paraId="6EED1D6B" w14:textId="066C657F" w:rsidR="00054839" w:rsidRPr="003E6E17" w:rsidRDefault="00054839" w:rsidP="00460389">
      <w:pPr>
        <w:spacing w:after="0"/>
        <w:jc w:val="center"/>
        <w:rPr>
          <w:b/>
          <w:sz w:val="32"/>
          <w:szCs w:val="32"/>
        </w:rPr>
      </w:pPr>
      <w:r w:rsidRPr="003E6E17">
        <w:rPr>
          <w:b/>
          <w:sz w:val="32"/>
          <w:szCs w:val="32"/>
        </w:rPr>
        <w:t>INSTITUTO SUPERIOR DE AUDITORIAS Y FISCALIZACIÓN</w:t>
      </w:r>
    </w:p>
    <w:p w14:paraId="198E869D" w14:textId="77777777" w:rsidR="00587EB8" w:rsidRPr="00460389" w:rsidRDefault="00587EB8" w:rsidP="00460389">
      <w:pPr>
        <w:spacing w:after="0"/>
        <w:jc w:val="center"/>
        <w:rPr>
          <w:b/>
        </w:rPr>
      </w:pPr>
      <w:r w:rsidRPr="00460389">
        <w:rPr>
          <w:b/>
        </w:rPr>
        <w:t>Auditoria Adjunta de Fiscalización a Municipios.</w:t>
      </w:r>
    </w:p>
    <w:p w14:paraId="008B7CF7" w14:textId="77777777" w:rsidR="00605A47" w:rsidRDefault="00605A47" w:rsidP="00460389">
      <w:pPr>
        <w:spacing w:after="0"/>
        <w:jc w:val="center"/>
      </w:pPr>
    </w:p>
    <w:p w14:paraId="30931FBA" w14:textId="77777777" w:rsidR="00605A47" w:rsidRPr="00077CEF" w:rsidRDefault="00605A47" w:rsidP="00605A47">
      <w:pPr>
        <w:jc w:val="center"/>
        <w:rPr>
          <w:b/>
          <w:bCs/>
          <w:sz w:val="32"/>
          <w:szCs w:val="32"/>
        </w:rPr>
      </w:pPr>
      <w:r w:rsidRPr="00077CEF">
        <w:rPr>
          <w:b/>
          <w:bCs/>
          <w:sz w:val="32"/>
          <w:szCs w:val="32"/>
        </w:rPr>
        <w:t>PROCEDIMIENTO DE DEPURACIÓN DE SALDOS ANTIGUOS</w:t>
      </w:r>
    </w:p>
    <w:p w14:paraId="35C1F3FB" w14:textId="351B1EE7" w:rsidR="00605A47" w:rsidRDefault="00605A47" w:rsidP="00605A47">
      <w:pPr>
        <w:jc w:val="center"/>
        <w:rPr>
          <w:b/>
          <w:bCs/>
        </w:rPr>
      </w:pPr>
      <w:r w:rsidRPr="00B6653C">
        <w:rPr>
          <w:b/>
          <w:bCs/>
        </w:rPr>
        <w:t xml:space="preserve">Cuentas correspondientes a los rubros </w:t>
      </w:r>
      <w:r>
        <w:rPr>
          <w:b/>
          <w:bCs/>
        </w:rPr>
        <w:t xml:space="preserve">de cuentas por </w:t>
      </w:r>
      <w:r w:rsidR="00956632">
        <w:rPr>
          <w:b/>
          <w:bCs/>
        </w:rPr>
        <w:t>pagar</w:t>
      </w:r>
    </w:p>
    <w:p w14:paraId="6CB9B268" w14:textId="77777777" w:rsidR="00605A47" w:rsidRDefault="00605A47" w:rsidP="00605A47">
      <w:pPr>
        <w:pStyle w:val="Prrafodelista"/>
        <w:numPr>
          <w:ilvl w:val="0"/>
          <w:numId w:val="4"/>
        </w:numPr>
        <w:ind w:left="2127"/>
        <w:rPr>
          <w:b/>
          <w:bCs/>
        </w:rPr>
      </w:pPr>
      <w:r>
        <w:rPr>
          <w:b/>
          <w:bCs/>
        </w:rPr>
        <w:t>2</w:t>
      </w:r>
      <w:r w:rsidRPr="00332793">
        <w:rPr>
          <w:b/>
          <w:bCs/>
        </w:rPr>
        <w:t>.1.</w:t>
      </w:r>
      <w:r>
        <w:rPr>
          <w:b/>
          <w:bCs/>
        </w:rPr>
        <w:t>1</w:t>
      </w:r>
      <w:r w:rsidRPr="00332793">
        <w:rPr>
          <w:b/>
          <w:bCs/>
        </w:rPr>
        <w:t xml:space="preserve"> </w:t>
      </w:r>
      <w:r>
        <w:rPr>
          <w:b/>
          <w:bCs/>
        </w:rPr>
        <w:t>Cuentas por Pagar a Corto Plazo</w:t>
      </w:r>
    </w:p>
    <w:p w14:paraId="2AFE31E6" w14:textId="77777777" w:rsidR="00605A47" w:rsidRPr="00332793" w:rsidRDefault="00605A47" w:rsidP="00605A47">
      <w:pPr>
        <w:pStyle w:val="Prrafodelista"/>
        <w:numPr>
          <w:ilvl w:val="0"/>
          <w:numId w:val="4"/>
        </w:numPr>
        <w:ind w:left="2127"/>
        <w:rPr>
          <w:b/>
          <w:bCs/>
        </w:rPr>
      </w:pPr>
      <w:r>
        <w:rPr>
          <w:b/>
          <w:bCs/>
        </w:rPr>
        <w:t>2.1.2 Documentos por Pagar a Corto Plazo</w:t>
      </w:r>
    </w:p>
    <w:p w14:paraId="74CD109B" w14:textId="5E10DF71" w:rsidR="00605A47" w:rsidRPr="00332793" w:rsidRDefault="00605A47" w:rsidP="00605A47">
      <w:pPr>
        <w:pStyle w:val="Prrafodelista"/>
        <w:numPr>
          <w:ilvl w:val="0"/>
          <w:numId w:val="4"/>
        </w:numPr>
        <w:ind w:left="2127"/>
        <w:rPr>
          <w:b/>
          <w:bCs/>
        </w:rPr>
      </w:pPr>
      <w:r>
        <w:rPr>
          <w:b/>
          <w:bCs/>
        </w:rPr>
        <w:t>2</w:t>
      </w:r>
      <w:r w:rsidRPr="00332793">
        <w:rPr>
          <w:b/>
          <w:bCs/>
        </w:rPr>
        <w:t>.</w:t>
      </w:r>
      <w:r>
        <w:rPr>
          <w:b/>
          <w:bCs/>
        </w:rPr>
        <w:t>2.1 Cuentas por Pagar a Largo Plazo</w:t>
      </w:r>
    </w:p>
    <w:p w14:paraId="46A1397B" w14:textId="77777777" w:rsidR="00605A47" w:rsidRDefault="00605A47" w:rsidP="00460389">
      <w:pPr>
        <w:spacing w:after="0"/>
        <w:jc w:val="center"/>
      </w:pPr>
    </w:p>
    <w:p w14:paraId="65AED2BA" w14:textId="77777777" w:rsidR="00587EB8" w:rsidRPr="00177773" w:rsidRDefault="00177773" w:rsidP="001B164E">
      <w:pPr>
        <w:spacing w:after="0"/>
        <w:jc w:val="both"/>
        <w:rPr>
          <w:b/>
          <w:u w:val="single"/>
        </w:rPr>
      </w:pPr>
      <w:r w:rsidRPr="00177773">
        <w:rPr>
          <w:b/>
          <w:u w:val="single"/>
        </w:rPr>
        <w:t>OBJETIVO</w:t>
      </w:r>
      <w:r w:rsidR="00587EB8" w:rsidRPr="00177773">
        <w:rPr>
          <w:b/>
          <w:u w:val="single"/>
        </w:rPr>
        <w:t>:</w:t>
      </w:r>
    </w:p>
    <w:p w14:paraId="7ED71E28" w14:textId="77777777" w:rsidR="00587EB8" w:rsidRDefault="00587EB8" w:rsidP="001B164E">
      <w:pPr>
        <w:spacing w:after="0"/>
        <w:jc w:val="both"/>
      </w:pPr>
    </w:p>
    <w:p w14:paraId="1DACD6A6" w14:textId="195B59F4" w:rsidR="00587EB8" w:rsidRDefault="00587EB8" w:rsidP="001B164E">
      <w:pPr>
        <w:spacing w:after="0"/>
        <w:jc w:val="both"/>
      </w:pPr>
      <w:r>
        <w:t>Determinar un procedimiento que indique la manera de cancelar l</w:t>
      </w:r>
      <w:r w:rsidR="00605A47">
        <w:t>as Cuentas y Documentos por Pagar</w:t>
      </w:r>
      <w:r>
        <w:t xml:space="preserve"> </w:t>
      </w:r>
      <w:r w:rsidR="00605A47">
        <w:t xml:space="preserve">a Corto y Largo Plazo </w:t>
      </w:r>
      <w:r>
        <w:t xml:space="preserve">que presentan saldos </w:t>
      </w:r>
      <w:r w:rsidR="00012628" w:rsidRPr="003E6BE5">
        <w:t>antiguos</w:t>
      </w:r>
      <w:r w:rsidR="003E6BE5" w:rsidRPr="003E6BE5">
        <w:t xml:space="preserve"> </w:t>
      </w:r>
      <w:r w:rsidR="003E6BE5">
        <w:t>(mayores a 2 años)</w:t>
      </w:r>
    </w:p>
    <w:p w14:paraId="0AB36A5C" w14:textId="77777777" w:rsidR="00460389" w:rsidRDefault="00460389" w:rsidP="001B164E">
      <w:pPr>
        <w:spacing w:after="0"/>
        <w:jc w:val="both"/>
      </w:pPr>
    </w:p>
    <w:p w14:paraId="20040CE9" w14:textId="16B9F745" w:rsidR="00587EB8" w:rsidRPr="00605A47" w:rsidRDefault="00605A47" w:rsidP="00605A47">
      <w:pPr>
        <w:rPr>
          <w:b/>
          <w:bCs/>
          <w:lang w:val="es-ES"/>
        </w:rPr>
      </w:pPr>
      <w:r w:rsidRPr="00605A47">
        <w:rPr>
          <w:b/>
          <w:bCs/>
          <w:lang w:val="es-ES"/>
        </w:rPr>
        <w:t>En este procedimiento se consideran los siguientes pasivos:</w:t>
      </w:r>
    </w:p>
    <w:p w14:paraId="2530D704" w14:textId="77777777" w:rsidR="00587EB8" w:rsidRDefault="00587EB8" w:rsidP="00605A47">
      <w:pPr>
        <w:numPr>
          <w:ilvl w:val="0"/>
          <w:numId w:val="2"/>
        </w:numPr>
        <w:tabs>
          <w:tab w:val="num" w:pos="720"/>
        </w:tabs>
      </w:pPr>
      <w:r>
        <w:t>Que el origen del saldo sea un error de registro o duplicidad del mismo.</w:t>
      </w:r>
    </w:p>
    <w:p w14:paraId="33068AB6" w14:textId="74D08C27" w:rsidR="00605A47" w:rsidRDefault="00587EB8" w:rsidP="00605A47">
      <w:pPr>
        <w:numPr>
          <w:ilvl w:val="0"/>
          <w:numId w:val="2"/>
        </w:numPr>
        <w:tabs>
          <w:tab w:val="num" w:pos="720"/>
        </w:tabs>
      </w:pPr>
      <w:r>
        <w:t>No sea posible determinar la procedencia o existencia del saldo.</w:t>
      </w:r>
    </w:p>
    <w:p w14:paraId="536060E4" w14:textId="77777777" w:rsidR="00587EB8" w:rsidRDefault="00587EB8" w:rsidP="001B164E">
      <w:pPr>
        <w:spacing w:after="0"/>
        <w:jc w:val="both"/>
      </w:pPr>
    </w:p>
    <w:p w14:paraId="3371FF45" w14:textId="34B89E7E" w:rsidR="00587EB8" w:rsidRPr="00605A47" w:rsidRDefault="00605A47" w:rsidP="00605A47">
      <w:pPr>
        <w:rPr>
          <w:b/>
          <w:bCs/>
          <w:lang w:val="es-ES"/>
        </w:rPr>
      </w:pPr>
      <w:r w:rsidRPr="00605A47">
        <w:rPr>
          <w:b/>
          <w:bCs/>
          <w:lang w:val="es-ES"/>
        </w:rPr>
        <w:t>En este procedimiento no se consideran los siguientes pasivos:</w:t>
      </w:r>
    </w:p>
    <w:p w14:paraId="2E4D2D53" w14:textId="77777777" w:rsidR="00587EB8" w:rsidRDefault="00587EB8" w:rsidP="00EC7526">
      <w:pPr>
        <w:numPr>
          <w:ilvl w:val="0"/>
          <w:numId w:val="2"/>
        </w:numPr>
        <w:tabs>
          <w:tab w:val="num" w:pos="720"/>
        </w:tabs>
        <w:jc w:val="both"/>
      </w:pPr>
      <w:r>
        <w:t>Adeudos de Impuestos o contribuciones a la Federación, al Estado o cualquier Ente Público, salvo que éste de su consentimiento por escrito.</w:t>
      </w:r>
    </w:p>
    <w:p w14:paraId="173B734D" w14:textId="6B48FB75" w:rsidR="00587EB8" w:rsidRDefault="00587EB8" w:rsidP="00EC7526">
      <w:pPr>
        <w:numPr>
          <w:ilvl w:val="0"/>
          <w:numId w:val="2"/>
        </w:numPr>
        <w:tabs>
          <w:tab w:val="num" w:pos="720"/>
        </w:tabs>
        <w:jc w:val="both"/>
      </w:pPr>
      <w:r>
        <w:t xml:space="preserve">Los relacionados con pensiones a </w:t>
      </w:r>
      <w:proofErr w:type="spellStart"/>
      <w:r w:rsidR="00EC7526">
        <w:t>ex-trabajadores</w:t>
      </w:r>
      <w:proofErr w:type="spellEnd"/>
      <w:r>
        <w:t xml:space="preserve"> o por derechos laborales ganados.</w:t>
      </w:r>
    </w:p>
    <w:p w14:paraId="7A5AC3C6" w14:textId="29A519F9" w:rsidR="00587EB8" w:rsidRPr="003E6BE5" w:rsidRDefault="00587EB8" w:rsidP="00EC7526">
      <w:pPr>
        <w:numPr>
          <w:ilvl w:val="0"/>
          <w:numId w:val="2"/>
        </w:numPr>
        <w:tabs>
          <w:tab w:val="num" w:pos="720"/>
        </w:tabs>
        <w:jc w:val="both"/>
      </w:pPr>
      <w:r w:rsidRPr="003E6BE5">
        <w:t xml:space="preserve">Los pasivos que se encuentren </w:t>
      </w:r>
      <w:r w:rsidR="00012628" w:rsidRPr="003E6BE5">
        <w:t>registrados de manera correcta</w:t>
      </w:r>
      <w:r w:rsidR="008B4249">
        <w:t xml:space="preserve"> </w:t>
      </w:r>
      <w:r w:rsidR="003E6BE5" w:rsidRPr="003E6BE5">
        <w:t xml:space="preserve">(bien determinada su naturaleza) </w:t>
      </w:r>
      <w:r w:rsidR="00012628" w:rsidRPr="003E6BE5">
        <w:t>y que representen para el Sujeto de Fiscalización una obligación de pago</w:t>
      </w:r>
      <w:r w:rsidRPr="003E6BE5">
        <w:t>.</w:t>
      </w:r>
    </w:p>
    <w:p w14:paraId="576A81C3" w14:textId="0AD99DE1" w:rsidR="00012628" w:rsidRPr="003E6BE5" w:rsidRDefault="00012628" w:rsidP="00EC7526">
      <w:pPr>
        <w:pStyle w:val="Prrafodelista"/>
        <w:numPr>
          <w:ilvl w:val="0"/>
          <w:numId w:val="3"/>
        </w:numPr>
        <w:spacing w:after="0"/>
        <w:jc w:val="both"/>
      </w:pPr>
      <w:r w:rsidRPr="003E6BE5">
        <w:t>Los laudos dictados por la autoridad competente.</w:t>
      </w:r>
    </w:p>
    <w:p w14:paraId="6DEC24BC" w14:textId="174A3C88" w:rsidR="00605A47" w:rsidRDefault="00605A47" w:rsidP="001B164E">
      <w:pPr>
        <w:spacing w:after="0"/>
        <w:jc w:val="both"/>
      </w:pPr>
    </w:p>
    <w:p w14:paraId="5E7C1272" w14:textId="77777777" w:rsidR="00605A47" w:rsidRPr="00CD5076" w:rsidRDefault="00605A47" w:rsidP="00605A47">
      <w:r w:rsidRPr="00CD5076">
        <w:rPr>
          <w:b/>
          <w:bCs/>
        </w:rPr>
        <w:t xml:space="preserve">Para </w:t>
      </w:r>
      <w:r>
        <w:rPr>
          <w:b/>
          <w:bCs/>
        </w:rPr>
        <w:t xml:space="preserve">determinar </w:t>
      </w:r>
      <w:r w:rsidRPr="00CD5076">
        <w:rPr>
          <w:b/>
          <w:bCs/>
        </w:rPr>
        <w:t>lo anterior, se deberá:</w:t>
      </w:r>
    </w:p>
    <w:p w14:paraId="58DC8B29" w14:textId="76CD4A2C" w:rsidR="00605A47" w:rsidRPr="00605A47" w:rsidRDefault="00605A47" w:rsidP="00605A47">
      <w:pPr>
        <w:numPr>
          <w:ilvl w:val="0"/>
          <w:numId w:val="5"/>
        </w:numPr>
      </w:pPr>
      <w:r w:rsidRPr="00CD5076">
        <w:t>Realizar un análisis previo de los saldos, siguiendo el procedimiento que se describe</w:t>
      </w:r>
      <w:r>
        <w:t xml:space="preserve"> </w:t>
      </w:r>
      <w:r w:rsidRPr="00605A47">
        <w:t>más adelante</w:t>
      </w:r>
    </w:p>
    <w:p w14:paraId="1FD38561" w14:textId="2D2AA255" w:rsidR="00605A47" w:rsidRPr="00EC7526" w:rsidRDefault="00605A47" w:rsidP="00605A47">
      <w:pPr>
        <w:numPr>
          <w:ilvl w:val="0"/>
          <w:numId w:val="5"/>
        </w:numPr>
        <w:rPr>
          <w:strike/>
        </w:rPr>
      </w:pPr>
      <w:r w:rsidRPr="00EC7526">
        <w:t>Documentar las actividades para cada una de las acciones realizadas</w:t>
      </w:r>
      <w:r w:rsidR="00EC7526" w:rsidRPr="00EC7526">
        <w:t>.</w:t>
      </w:r>
    </w:p>
    <w:p w14:paraId="10B099C8" w14:textId="403B88F0" w:rsidR="00605A47" w:rsidRPr="00CD5076" w:rsidRDefault="00605A47" w:rsidP="00605A47">
      <w:pPr>
        <w:numPr>
          <w:ilvl w:val="0"/>
          <w:numId w:val="5"/>
        </w:numPr>
      </w:pPr>
      <w:r w:rsidRPr="00EC7526">
        <w:t xml:space="preserve">Elaborar </w:t>
      </w:r>
      <w:r w:rsidRPr="00EC7526">
        <w:rPr>
          <w:b/>
          <w:bCs/>
          <w:u w:val="single"/>
        </w:rPr>
        <w:t xml:space="preserve">“Acta de Depuración y Cancelación de Saldos” </w:t>
      </w:r>
      <w:r w:rsidRPr="00EC7526">
        <w:t xml:space="preserve">de conformidad con el formato </w:t>
      </w:r>
      <w:r w:rsidRPr="00CD5076">
        <w:t>que para tal situación se emita.</w:t>
      </w:r>
    </w:p>
    <w:p w14:paraId="2444B723" w14:textId="18FF8A5D" w:rsidR="00605A47" w:rsidRDefault="00605A47" w:rsidP="001B164E">
      <w:pPr>
        <w:spacing w:after="0"/>
        <w:jc w:val="both"/>
      </w:pPr>
    </w:p>
    <w:p w14:paraId="1E6BD466" w14:textId="77777777" w:rsidR="00CC138A" w:rsidRDefault="00CC138A" w:rsidP="001B164E">
      <w:pPr>
        <w:spacing w:after="0"/>
        <w:jc w:val="both"/>
      </w:pPr>
    </w:p>
    <w:p w14:paraId="5EE18645" w14:textId="301B6345" w:rsidR="00587EB8" w:rsidRPr="00605A47" w:rsidRDefault="00605A47" w:rsidP="001B164E">
      <w:pPr>
        <w:spacing w:after="0"/>
        <w:jc w:val="both"/>
        <w:rPr>
          <w:b/>
        </w:rPr>
      </w:pPr>
      <w:r w:rsidRPr="00605A47">
        <w:rPr>
          <w:b/>
        </w:rPr>
        <w:t>Procedimiento para la depuración de saldos:</w:t>
      </w:r>
    </w:p>
    <w:p w14:paraId="0CE8F0D1" w14:textId="36DA2508" w:rsidR="006369A5" w:rsidRDefault="006369A5" w:rsidP="001B164E">
      <w:pPr>
        <w:spacing w:after="0"/>
        <w:jc w:val="both"/>
        <w:rPr>
          <w:b/>
        </w:rPr>
      </w:pPr>
    </w:p>
    <w:tbl>
      <w:tblPr>
        <w:tblStyle w:val="Tablaconcuadrcula"/>
        <w:tblW w:w="0" w:type="auto"/>
        <w:tblLook w:val="04A0" w:firstRow="1" w:lastRow="0" w:firstColumn="1" w:lastColumn="0" w:noHBand="0" w:noVBand="1"/>
      </w:tblPr>
      <w:tblGrid>
        <w:gridCol w:w="2058"/>
        <w:gridCol w:w="3977"/>
        <w:gridCol w:w="2793"/>
      </w:tblGrid>
      <w:tr w:rsidR="00605A47" w:rsidRPr="00EC7526" w14:paraId="555D8439" w14:textId="77777777" w:rsidTr="00123F10">
        <w:trPr>
          <w:tblHeader/>
        </w:trPr>
        <w:tc>
          <w:tcPr>
            <w:tcW w:w="2058" w:type="dxa"/>
          </w:tcPr>
          <w:p w14:paraId="5629AE02" w14:textId="77777777" w:rsidR="00605A47" w:rsidRPr="00EC7526" w:rsidRDefault="00605A47" w:rsidP="003F23B8">
            <w:pPr>
              <w:jc w:val="center"/>
              <w:rPr>
                <w:b/>
                <w:bCs/>
                <w:sz w:val="20"/>
                <w:szCs w:val="20"/>
              </w:rPr>
            </w:pPr>
            <w:r w:rsidRPr="00EC7526">
              <w:rPr>
                <w:b/>
                <w:bCs/>
                <w:sz w:val="20"/>
                <w:szCs w:val="20"/>
              </w:rPr>
              <w:t>Responsable</w:t>
            </w:r>
          </w:p>
        </w:tc>
        <w:tc>
          <w:tcPr>
            <w:tcW w:w="3977" w:type="dxa"/>
          </w:tcPr>
          <w:p w14:paraId="18055EF7" w14:textId="77777777" w:rsidR="00605A47" w:rsidRPr="00EC7526" w:rsidRDefault="00605A47" w:rsidP="003F23B8">
            <w:pPr>
              <w:jc w:val="center"/>
              <w:rPr>
                <w:b/>
                <w:bCs/>
                <w:sz w:val="20"/>
                <w:szCs w:val="20"/>
              </w:rPr>
            </w:pPr>
            <w:r w:rsidRPr="00EC7526">
              <w:rPr>
                <w:b/>
                <w:bCs/>
                <w:sz w:val="20"/>
                <w:szCs w:val="20"/>
              </w:rPr>
              <w:t>Actividad</w:t>
            </w:r>
          </w:p>
        </w:tc>
        <w:tc>
          <w:tcPr>
            <w:tcW w:w="2793" w:type="dxa"/>
          </w:tcPr>
          <w:p w14:paraId="2118F436" w14:textId="77777777" w:rsidR="00605A47" w:rsidRPr="00EC7526" w:rsidRDefault="00605A47" w:rsidP="003F23B8">
            <w:pPr>
              <w:jc w:val="center"/>
              <w:rPr>
                <w:b/>
                <w:bCs/>
                <w:sz w:val="20"/>
                <w:szCs w:val="20"/>
              </w:rPr>
            </w:pPr>
            <w:r w:rsidRPr="00EC7526">
              <w:rPr>
                <w:b/>
                <w:bCs/>
                <w:sz w:val="20"/>
                <w:szCs w:val="20"/>
              </w:rPr>
              <w:t>Documentación Soporte</w:t>
            </w:r>
          </w:p>
        </w:tc>
      </w:tr>
      <w:tr w:rsidR="00123F10" w:rsidRPr="00EC7526" w14:paraId="657EC738" w14:textId="77777777" w:rsidTr="00123F10">
        <w:tc>
          <w:tcPr>
            <w:tcW w:w="2058" w:type="dxa"/>
          </w:tcPr>
          <w:p w14:paraId="7FA658EB" w14:textId="065AEE08" w:rsidR="00123F10" w:rsidRPr="00EC7526" w:rsidRDefault="00123F10" w:rsidP="00123F10">
            <w:pPr>
              <w:jc w:val="center"/>
              <w:rPr>
                <w:sz w:val="20"/>
                <w:szCs w:val="20"/>
              </w:rPr>
            </w:pPr>
            <w:r w:rsidRPr="00123F10">
              <w:rPr>
                <w:sz w:val="20"/>
                <w:szCs w:val="20"/>
              </w:rPr>
              <w:t>Tesorería Municipal o Área homóloga en caso de Paramunicipales</w:t>
            </w:r>
          </w:p>
        </w:tc>
        <w:tc>
          <w:tcPr>
            <w:tcW w:w="3977" w:type="dxa"/>
          </w:tcPr>
          <w:p w14:paraId="2BAE23E3" w14:textId="0D7E613A" w:rsidR="00123F10" w:rsidRPr="00E45D16" w:rsidRDefault="00123F10" w:rsidP="00123F10">
            <w:pPr>
              <w:jc w:val="both"/>
              <w:rPr>
                <w:sz w:val="20"/>
                <w:szCs w:val="20"/>
              </w:rPr>
            </w:pPr>
            <w:r w:rsidRPr="00E45D16">
              <w:rPr>
                <w:sz w:val="20"/>
                <w:szCs w:val="20"/>
              </w:rPr>
              <w:t>Identificar las subcuentas que presentan saldos antiguos sin movimientos y cumplen con los puntos anteriores.</w:t>
            </w:r>
          </w:p>
        </w:tc>
        <w:tc>
          <w:tcPr>
            <w:tcW w:w="2793" w:type="dxa"/>
          </w:tcPr>
          <w:p w14:paraId="52A38053" w14:textId="3CC5F611" w:rsidR="00123F10" w:rsidRPr="000A76D5" w:rsidRDefault="00123F10" w:rsidP="00123F10">
            <w:pPr>
              <w:jc w:val="both"/>
              <w:rPr>
                <w:sz w:val="20"/>
                <w:szCs w:val="20"/>
              </w:rPr>
            </w:pPr>
            <w:r w:rsidRPr="000A76D5">
              <w:rPr>
                <w:sz w:val="20"/>
                <w:szCs w:val="20"/>
              </w:rPr>
              <w:t>Balanza de comprobación</w:t>
            </w:r>
            <w:r>
              <w:rPr>
                <w:sz w:val="20"/>
                <w:szCs w:val="20"/>
              </w:rPr>
              <w:t>.</w:t>
            </w:r>
          </w:p>
        </w:tc>
      </w:tr>
      <w:tr w:rsidR="00123F10" w:rsidRPr="00EC7526" w14:paraId="06494584" w14:textId="77777777" w:rsidTr="00123F10">
        <w:trPr>
          <w:trHeight w:val="694"/>
        </w:trPr>
        <w:tc>
          <w:tcPr>
            <w:tcW w:w="2058" w:type="dxa"/>
          </w:tcPr>
          <w:p w14:paraId="1329B76E" w14:textId="2F757823" w:rsidR="00123F10" w:rsidRPr="00EC7526" w:rsidRDefault="00123F10" w:rsidP="00123F10">
            <w:pPr>
              <w:jc w:val="center"/>
              <w:rPr>
                <w:sz w:val="20"/>
                <w:szCs w:val="20"/>
              </w:rPr>
            </w:pPr>
            <w:r w:rsidRPr="00123F10">
              <w:rPr>
                <w:sz w:val="20"/>
                <w:szCs w:val="20"/>
              </w:rPr>
              <w:t>Tesorería Municipal o Área homóloga en caso de Paramunicipales</w:t>
            </w:r>
          </w:p>
        </w:tc>
        <w:tc>
          <w:tcPr>
            <w:tcW w:w="3977" w:type="dxa"/>
          </w:tcPr>
          <w:p w14:paraId="426EA737" w14:textId="5E97AF62" w:rsidR="00123F10" w:rsidRDefault="00123F10" w:rsidP="00123F10">
            <w:pPr>
              <w:jc w:val="both"/>
              <w:rPr>
                <w:sz w:val="20"/>
                <w:szCs w:val="20"/>
              </w:rPr>
            </w:pPr>
            <w:r>
              <w:rPr>
                <w:sz w:val="20"/>
                <w:szCs w:val="20"/>
              </w:rPr>
              <w:t>Verificar las pólizas que integran el saldo contable por pagar, determinando su existencia</w:t>
            </w:r>
          </w:p>
        </w:tc>
        <w:tc>
          <w:tcPr>
            <w:tcW w:w="2793" w:type="dxa"/>
          </w:tcPr>
          <w:p w14:paraId="23C55F20" w14:textId="497AC406" w:rsidR="00123F10" w:rsidRDefault="00123F10" w:rsidP="00123F10">
            <w:pPr>
              <w:jc w:val="both"/>
              <w:rPr>
                <w:sz w:val="20"/>
                <w:szCs w:val="20"/>
              </w:rPr>
            </w:pPr>
            <w:r>
              <w:rPr>
                <w:sz w:val="20"/>
                <w:szCs w:val="20"/>
              </w:rPr>
              <w:t>P</w:t>
            </w:r>
            <w:r w:rsidRPr="000A76D5">
              <w:rPr>
                <w:sz w:val="20"/>
                <w:szCs w:val="20"/>
              </w:rPr>
              <w:t>ólizas contables.</w:t>
            </w:r>
          </w:p>
          <w:p w14:paraId="2A11C1EC" w14:textId="4A7BBD4A" w:rsidR="00123F10" w:rsidRPr="000A76D5" w:rsidRDefault="00123F10" w:rsidP="00123F10">
            <w:pPr>
              <w:jc w:val="both"/>
              <w:rPr>
                <w:sz w:val="20"/>
                <w:szCs w:val="20"/>
              </w:rPr>
            </w:pPr>
            <w:r>
              <w:rPr>
                <w:sz w:val="20"/>
                <w:szCs w:val="20"/>
              </w:rPr>
              <w:t>Documentación soporte que acredite la obligación de pago.</w:t>
            </w:r>
          </w:p>
        </w:tc>
      </w:tr>
      <w:tr w:rsidR="00123F10" w:rsidRPr="00EC7526" w14:paraId="3D6BE23A" w14:textId="77777777" w:rsidTr="00123F10">
        <w:tc>
          <w:tcPr>
            <w:tcW w:w="2058" w:type="dxa"/>
          </w:tcPr>
          <w:p w14:paraId="1ED53B8E" w14:textId="2529487C" w:rsidR="00123F10" w:rsidRPr="00EC7526" w:rsidRDefault="00123F10" w:rsidP="00123F10">
            <w:pPr>
              <w:jc w:val="center"/>
              <w:rPr>
                <w:sz w:val="20"/>
                <w:szCs w:val="20"/>
              </w:rPr>
            </w:pPr>
            <w:r w:rsidRPr="00123F10">
              <w:rPr>
                <w:sz w:val="20"/>
                <w:szCs w:val="20"/>
              </w:rPr>
              <w:t>Tesorería Municipal o Área homóloga en caso de Paramunicipales</w:t>
            </w:r>
          </w:p>
        </w:tc>
        <w:tc>
          <w:tcPr>
            <w:tcW w:w="3977" w:type="dxa"/>
          </w:tcPr>
          <w:p w14:paraId="755A7898" w14:textId="1E4D1A70" w:rsidR="00123F10" w:rsidRDefault="00123F10" w:rsidP="00123F10">
            <w:pPr>
              <w:jc w:val="both"/>
              <w:rPr>
                <w:sz w:val="20"/>
                <w:szCs w:val="20"/>
              </w:rPr>
            </w:pPr>
            <w:r>
              <w:rPr>
                <w:sz w:val="20"/>
                <w:szCs w:val="20"/>
              </w:rPr>
              <w:t>Verificar</w:t>
            </w:r>
            <w:r w:rsidRPr="00E45D16">
              <w:rPr>
                <w:sz w:val="20"/>
                <w:szCs w:val="20"/>
              </w:rPr>
              <w:t xml:space="preserve"> la existencia o inexistencia del proveedor y/o acreedor.</w:t>
            </w:r>
          </w:p>
        </w:tc>
        <w:tc>
          <w:tcPr>
            <w:tcW w:w="2793" w:type="dxa"/>
          </w:tcPr>
          <w:p w14:paraId="2AD16066" w14:textId="6C8C0B06" w:rsidR="00123F10" w:rsidRDefault="00123F10" w:rsidP="00123F10">
            <w:pPr>
              <w:jc w:val="both"/>
              <w:rPr>
                <w:sz w:val="20"/>
                <w:szCs w:val="20"/>
              </w:rPr>
            </w:pPr>
            <w:r>
              <w:rPr>
                <w:sz w:val="20"/>
                <w:szCs w:val="20"/>
              </w:rPr>
              <w:t>Verificación física del domicilio fiscal.</w:t>
            </w:r>
          </w:p>
        </w:tc>
      </w:tr>
      <w:tr w:rsidR="00123F10" w:rsidRPr="00EC7526" w14:paraId="41EFD19D" w14:textId="77777777" w:rsidTr="00123F10">
        <w:tc>
          <w:tcPr>
            <w:tcW w:w="2058" w:type="dxa"/>
          </w:tcPr>
          <w:p w14:paraId="4BAD8BBB" w14:textId="7BB97F96" w:rsidR="00123F10" w:rsidRPr="00EC7526" w:rsidRDefault="00123F10" w:rsidP="00123F10">
            <w:pPr>
              <w:jc w:val="center"/>
              <w:rPr>
                <w:sz w:val="20"/>
                <w:szCs w:val="20"/>
              </w:rPr>
            </w:pPr>
            <w:r w:rsidRPr="00123F10">
              <w:rPr>
                <w:sz w:val="20"/>
                <w:szCs w:val="20"/>
              </w:rPr>
              <w:t>Tesorería Municipal o Área homóloga en caso de Paramunicipales</w:t>
            </w:r>
          </w:p>
        </w:tc>
        <w:tc>
          <w:tcPr>
            <w:tcW w:w="3977" w:type="dxa"/>
          </w:tcPr>
          <w:p w14:paraId="5BD65D59" w14:textId="694C4A18" w:rsidR="00123F10" w:rsidRPr="00EC7526" w:rsidRDefault="00123F10" w:rsidP="00123F10">
            <w:pPr>
              <w:jc w:val="both"/>
              <w:rPr>
                <w:sz w:val="20"/>
                <w:szCs w:val="20"/>
              </w:rPr>
            </w:pPr>
            <w:r>
              <w:rPr>
                <w:sz w:val="20"/>
                <w:szCs w:val="20"/>
              </w:rPr>
              <w:t>D</w:t>
            </w:r>
            <w:r w:rsidRPr="00E45D16">
              <w:rPr>
                <w:sz w:val="20"/>
                <w:szCs w:val="20"/>
              </w:rPr>
              <w:t>eberá solicitar a los proveedores y/o acreedores involucrados una confirmación de saldos.</w:t>
            </w:r>
          </w:p>
        </w:tc>
        <w:tc>
          <w:tcPr>
            <w:tcW w:w="2793" w:type="dxa"/>
          </w:tcPr>
          <w:p w14:paraId="199D486A" w14:textId="5770D4AF" w:rsidR="00123F10" w:rsidRPr="000A76D5" w:rsidRDefault="00123F10" w:rsidP="00123F10">
            <w:pPr>
              <w:jc w:val="both"/>
              <w:rPr>
                <w:sz w:val="20"/>
                <w:szCs w:val="20"/>
              </w:rPr>
            </w:pPr>
            <w:r>
              <w:rPr>
                <w:sz w:val="20"/>
                <w:szCs w:val="20"/>
              </w:rPr>
              <w:t>Confirmación de saldos de cuentas y documentos por pagar.</w:t>
            </w:r>
          </w:p>
        </w:tc>
      </w:tr>
      <w:tr w:rsidR="00123F10" w:rsidRPr="00EC7526" w14:paraId="097B82CF" w14:textId="77777777" w:rsidTr="00123F10">
        <w:tc>
          <w:tcPr>
            <w:tcW w:w="2058" w:type="dxa"/>
          </w:tcPr>
          <w:p w14:paraId="61C1FE52" w14:textId="140741FB" w:rsidR="00123F10" w:rsidRPr="00EC7526" w:rsidRDefault="00123F10" w:rsidP="00123F10">
            <w:pPr>
              <w:jc w:val="center"/>
              <w:rPr>
                <w:sz w:val="20"/>
                <w:szCs w:val="20"/>
              </w:rPr>
            </w:pPr>
            <w:r w:rsidRPr="00123F10">
              <w:rPr>
                <w:sz w:val="20"/>
                <w:szCs w:val="20"/>
              </w:rPr>
              <w:t>Tesorería Municipal o Área homóloga en caso de Paramunicipales</w:t>
            </w:r>
          </w:p>
        </w:tc>
        <w:tc>
          <w:tcPr>
            <w:tcW w:w="3977" w:type="dxa"/>
          </w:tcPr>
          <w:p w14:paraId="6A4680EE" w14:textId="5A2A1D03" w:rsidR="00123F10" w:rsidRPr="00EC7526" w:rsidRDefault="00123F10" w:rsidP="00123F10">
            <w:pPr>
              <w:jc w:val="both"/>
              <w:rPr>
                <w:sz w:val="20"/>
                <w:szCs w:val="20"/>
              </w:rPr>
            </w:pPr>
            <w:r>
              <w:rPr>
                <w:sz w:val="20"/>
                <w:szCs w:val="20"/>
              </w:rPr>
              <w:t>D</w:t>
            </w:r>
            <w:r w:rsidRPr="00E45D16">
              <w:rPr>
                <w:sz w:val="20"/>
                <w:szCs w:val="20"/>
              </w:rPr>
              <w:t>eberá elaborar un análisis de la situación de estos pasivos tomando en cuenta entre otros, los puntos que anteceden y enviar a</w:t>
            </w:r>
            <w:r>
              <w:rPr>
                <w:sz w:val="20"/>
                <w:szCs w:val="20"/>
              </w:rPr>
              <w:t xml:space="preserve"> la Dirección </w:t>
            </w:r>
            <w:r w:rsidRPr="00E45D16">
              <w:rPr>
                <w:sz w:val="20"/>
                <w:szCs w:val="20"/>
              </w:rPr>
              <w:t>Jurídic</w:t>
            </w:r>
            <w:r>
              <w:rPr>
                <w:sz w:val="20"/>
                <w:szCs w:val="20"/>
              </w:rPr>
              <w:t>a o funcionario homólogo</w:t>
            </w:r>
            <w:r w:rsidRPr="00E45D16">
              <w:rPr>
                <w:sz w:val="20"/>
                <w:szCs w:val="20"/>
              </w:rPr>
              <w:t xml:space="preserve"> del Municipio </w:t>
            </w:r>
            <w:r w:rsidR="0078528B">
              <w:rPr>
                <w:sz w:val="20"/>
                <w:szCs w:val="20"/>
              </w:rPr>
              <w:t xml:space="preserve">o la Paramunicipal </w:t>
            </w:r>
            <w:r w:rsidRPr="00E45D16">
              <w:rPr>
                <w:sz w:val="20"/>
                <w:szCs w:val="20"/>
              </w:rPr>
              <w:t>para su análisis pronunciamiento.</w:t>
            </w:r>
          </w:p>
        </w:tc>
        <w:tc>
          <w:tcPr>
            <w:tcW w:w="2793" w:type="dxa"/>
          </w:tcPr>
          <w:p w14:paraId="2EC2FD48" w14:textId="2E8976EE" w:rsidR="00123F10" w:rsidRPr="00EC7526" w:rsidRDefault="00123F10" w:rsidP="00123F10">
            <w:pPr>
              <w:ind w:left="180" w:hanging="180"/>
              <w:jc w:val="both"/>
              <w:rPr>
                <w:sz w:val="20"/>
                <w:szCs w:val="20"/>
              </w:rPr>
            </w:pPr>
            <w:r>
              <w:rPr>
                <w:sz w:val="20"/>
                <w:szCs w:val="20"/>
              </w:rPr>
              <w:t>Expediente de análisis de saldos antiguos.</w:t>
            </w:r>
          </w:p>
        </w:tc>
      </w:tr>
      <w:tr w:rsidR="00605A47" w:rsidRPr="00EC7526" w14:paraId="15DA99B3" w14:textId="77777777" w:rsidTr="00123F10">
        <w:tc>
          <w:tcPr>
            <w:tcW w:w="2058" w:type="dxa"/>
          </w:tcPr>
          <w:p w14:paraId="6255F5E5" w14:textId="2FF06FF4" w:rsidR="00605A47" w:rsidRPr="00EC7526" w:rsidRDefault="00E45D16" w:rsidP="003F23B8">
            <w:pPr>
              <w:jc w:val="center"/>
              <w:rPr>
                <w:sz w:val="20"/>
                <w:szCs w:val="20"/>
              </w:rPr>
            </w:pPr>
            <w:r w:rsidRPr="00EC7526">
              <w:rPr>
                <w:sz w:val="20"/>
                <w:szCs w:val="20"/>
              </w:rPr>
              <w:t>Dirección Jurídica o funcionario homólogo</w:t>
            </w:r>
          </w:p>
        </w:tc>
        <w:tc>
          <w:tcPr>
            <w:tcW w:w="3977" w:type="dxa"/>
          </w:tcPr>
          <w:p w14:paraId="16C742F6" w14:textId="4B98AC51" w:rsidR="00605A47" w:rsidRPr="00EC7526" w:rsidRDefault="00E45D16" w:rsidP="003F23B8">
            <w:pPr>
              <w:jc w:val="both"/>
              <w:rPr>
                <w:sz w:val="20"/>
                <w:szCs w:val="20"/>
              </w:rPr>
            </w:pPr>
            <w:r>
              <w:rPr>
                <w:sz w:val="20"/>
                <w:szCs w:val="20"/>
              </w:rPr>
              <w:t>D</w:t>
            </w:r>
            <w:r w:rsidRPr="00E45D16">
              <w:rPr>
                <w:sz w:val="20"/>
                <w:szCs w:val="20"/>
              </w:rPr>
              <w:t>eberá emitir un dictamen por escrito de la</w:t>
            </w:r>
            <w:r w:rsidR="00A219C7">
              <w:rPr>
                <w:sz w:val="20"/>
                <w:szCs w:val="20"/>
              </w:rPr>
              <w:t xml:space="preserve"> obligación de pago </w:t>
            </w:r>
            <w:proofErr w:type="spellStart"/>
            <w:r w:rsidR="00A219C7">
              <w:rPr>
                <w:sz w:val="20"/>
                <w:szCs w:val="20"/>
              </w:rPr>
              <w:t>ó</w:t>
            </w:r>
            <w:proofErr w:type="spellEnd"/>
            <w:r w:rsidRPr="00E45D16">
              <w:rPr>
                <w:sz w:val="20"/>
                <w:szCs w:val="20"/>
              </w:rPr>
              <w:t xml:space="preserve"> posibilidad de cancelar </w:t>
            </w:r>
            <w:r w:rsidR="00A219C7">
              <w:rPr>
                <w:sz w:val="20"/>
                <w:szCs w:val="20"/>
              </w:rPr>
              <w:t xml:space="preserve">la cuenta por pagar </w:t>
            </w:r>
            <w:r w:rsidRPr="00E45D16">
              <w:rPr>
                <w:sz w:val="20"/>
                <w:szCs w:val="20"/>
              </w:rPr>
              <w:t>así como las posibles repercusiones legales.</w:t>
            </w:r>
          </w:p>
        </w:tc>
        <w:tc>
          <w:tcPr>
            <w:tcW w:w="2793" w:type="dxa"/>
          </w:tcPr>
          <w:p w14:paraId="75609900" w14:textId="01CFA496" w:rsidR="00605A47" w:rsidRPr="00A219C7" w:rsidRDefault="00A219C7" w:rsidP="00A219C7">
            <w:pPr>
              <w:jc w:val="both"/>
              <w:rPr>
                <w:sz w:val="20"/>
                <w:szCs w:val="20"/>
              </w:rPr>
            </w:pPr>
            <w:r w:rsidRPr="00A219C7">
              <w:rPr>
                <w:sz w:val="20"/>
                <w:szCs w:val="20"/>
              </w:rPr>
              <w:t xml:space="preserve">Dictamen </w:t>
            </w:r>
            <w:r>
              <w:rPr>
                <w:sz w:val="20"/>
                <w:szCs w:val="20"/>
              </w:rPr>
              <w:t>sobre la procedencia y obligación de pago o su posible cancelación al no existir repercusión legal.</w:t>
            </w:r>
          </w:p>
        </w:tc>
      </w:tr>
      <w:tr w:rsidR="00605A47" w:rsidRPr="00EC7526" w14:paraId="1B54943D" w14:textId="77777777" w:rsidTr="00123F10">
        <w:tc>
          <w:tcPr>
            <w:tcW w:w="2058" w:type="dxa"/>
          </w:tcPr>
          <w:p w14:paraId="7E4735E0" w14:textId="12963245" w:rsidR="00605A47" w:rsidRPr="00EC7526" w:rsidRDefault="00605A47" w:rsidP="003F23B8">
            <w:pPr>
              <w:jc w:val="center"/>
              <w:rPr>
                <w:sz w:val="20"/>
                <w:szCs w:val="20"/>
              </w:rPr>
            </w:pPr>
            <w:r w:rsidRPr="00EC7526">
              <w:rPr>
                <w:sz w:val="20"/>
                <w:szCs w:val="20"/>
              </w:rPr>
              <w:t>Dirección Jurídica</w:t>
            </w:r>
            <w:r w:rsidR="00A219C7">
              <w:rPr>
                <w:sz w:val="20"/>
                <w:szCs w:val="20"/>
              </w:rPr>
              <w:t xml:space="preserve"> / </w:t>
            </w:r>
            <w:r w:rsidR="00123F10" w:rsidRPr="00123F10">
              <w:rPr>
                <w:sz w:val="20"/>
                <w:szCs w:val="20"/>
              </w:rPr>
              <w:t>Tesorería Municipal o Área homóloga en caso de Paramunicipales</w:t>
            </w:r>
          </w:p>
        </w:tc>
        <w:tc>
          <w:tcPr>
            <w:tcW w:w="3977" w:type="dxa"/>
          </w:tcPr>
          <w:p w14:paraId="0CEAC804" w14:textId="6DC95837" w:rsidR="00605A47" w:rsidRPr="00EC7526" w:rsidRDefault="00E45D16" w:rsidP="003F23B8">
            <w:pPr>
              <w:jc w:val="both"/>
              <w:rPr>
                <w:sz w:val="20"/>
                <w:szCs w:val="20"/>
              </w:rPr>
            </w:pPr>
            <w:r w:rsidRPr="00E45D16">
              <w:rPr>
                <w:sz w:val="20"/>
                <w:szCs w:val="20"/>
              </w:rPr>
              <w:t>De tener la viabilidad la cancelación de saldos, someterá ante el Ayuntamiento</w:t>
            </w:r>
            <w:r w:rsidR="00406A07">
              <w:rPr>
                <w:sz w:val="20"/>
                <w:szCs w:val="20"/>
              </w:rPr>
              <w:t xml:space="preserve"> u Órgano de Gobierno para</w:t>
            </w:r>
            <w:r w:rsidRPr="00E45D16">
              <w:rPr>
                <w:sz w:val="20"/>
                <w:szCs w:val="20"/>
              </w:rPr>
              <w:t xml:space="preserve"> su autorización.</w:t>
            </w:r>
          </w:p>
        </w:tc>
        <w:tc>
          <w:tcPr>
            <w:tcW w:w="2793" w:type="dxa"/>
          </w:tcPr>
          <w:p w14:paraId="2607FBD3" w14:textId="49317FB1" w:rsidR="00605A47" w:rsidRPr="00A219C7" w:rsidRDefault="00A219C7" w:rsidP="00A219C7">
            <w:pPr>
              <w:jc w:val="both"/>
              <w:rPr>
                <w:sz w:val="20"/>
                <w:szCs w:val="20"/>
              </w:rPr>
            </w:pPr>
            <w:r>
              <w:rPr>
                <w:sz w:val="20"/>
                <w:szCs w:val="20"/>
              </w:rPr>
              <w:t>Evidencia sobre las acciones y actividades realizadas.</w:t>
            </w:r>
          </w:p>
        </w:tc>
      </w:tr>
      <w:tr w:rsidR="00123F10" w:rsidRPr="00EC7526" w14:paraId="42D13EFA" w14:textId="77777777" w:rsidTr="00123F10">
        <w:tc>
          <w:tcPr>
            <w:tcW w:w="2058" w:type="dxa"/>
          </w:tcPr>
          <w:p w14:paraId="57F16A61" w14:textId="7926919D" w:rsidR="00123F10" w:rsidRPr="00EC7526" w:rsidRDefault="00123F10" w:rsidP="00123F10">
            <w:pPr>
              <w:jc w:val="center"/>
              <w:rPr>
                <w:sz w:val="20"/>
                <w:szCs w:val="20"/>
              </w:rPr>
            </w:pPr>
            <w:r>
              <w:rPr>
                <w:rFonts w:cstheme="minorHAnsi"/>
                <w:sz w:val="20"/>
                <w:szCs w:val="20"/>
              </w:rPr>
              <w:t xml:space="preserve">Ayuntamiento/ </w:t>
            </w:r>
            <w:r w:rsidRPr="00AB56F5">
              <w:rPr>
                <w:rFonts w:cstheme="minorHAnsi"/>
                <w:sz w:val="20"/>
                <w:szCs w:val="20"/>
              </w:rPr>
              <w:t xml:space="preserve">Órgano de Gobierno </w:t>
            </w:r>
          </w:p>
        </w:tc>
        <w:tc>
          <w:tcPr>
            <w:tcW w:w="3977" w:type="dxa"/>
          </w:tcPr>
          <w:p w14:paraId="638AF5EF" w14:textId="626033D9" w:rsidR="00123F10" w:rsidRPr="00E45D16" w:rsidRDefault="00123F10" w:rsidP="00123F10">
            <w:pPr>
              <w:jc w:val="both"/>
              <w:rPr>
                <w:sz w:val="20"/>
                <w:szCs w:val="20"/>
              </w:rPr>
            </w:pPr>
            <w:r w:rsidRPr="00AB56F5">
              <w:rPr>
                <w:rFonts w:cstheme="minorHAnsi"/>
                <w:sz w:val="20"/>
                <w:szCs w:val="20"/>
              </w:rPr>
              <w:t xml:space="preserve">Aprobación del </w:t>
            </w:r>
            <w:r w:rsidR="00406A07">
              <w:rPr>
                <w:rFonts w:cstheme="minorHAnsi"/>
                <w:sz w:val="20"/>
                <w:szCs w:val="20"/>
              </w:rPr>
              <w:t xml:space="preserve">Ayuntamiento u </w:t>
            </w:r>
            <w:r w:rsidRPr="00AB56F5">
              <w:rPr>
                <w:rFonts w:cstheme="minorHAnsi"/>
                <w:sz w:val="20"/>
                <w:szCs w:val="20"/>
              </w:rPr>
              <w:t>Órgano de Gobierno sobre ajuste de depuración</w:t>
            </w:r>
            <w:r>
              <w:rPr>
                <w:rFonts w:cstheme="minorHAnsi"/>
                <w:sz w:val="20"/>
                <w:szCs w:val="20"/>
              </w:rPr>
              <w:t xml:space="preserve"> </w:t>
            </w:r>
            <w:r w:rsidRPr="00AB56F5">
              <w:rPr>
                <w:rFonts w:cstheme="minorHAnsi"/>
                <w:sz w:val="20"/>
                <w:szCs w:val="20"/>
              </w:rPr>
              <w:t xml:space="preserve">de cuentas por </w:t>
            </w:r>
            <w:r w:rsidRPr="00597FA1">
              <w:rPr>
                <w:rFonts w:cstheme="minorHAnsi"/>
                <w:sz w:val="20"/>
                <w:szCs w:val="20"/>
              </w:rPr>
              <w:t>cobrar con saldos antiguos de los cuales no existe factibilidad de cobro.</w:t>
            </w:r>
          </w:p>
        </w:tc>
        <w:tc>
          <w:tcPr>
            <w:tcW w:w="2793" w:type="dxa"/>
          </w:tcPr>
          <w:p w14:paraId="6509C4D6" w14:textId="4B21DC61" w:rsidR="00123F10" w:rsidRDefault="00123F10" w:rsidP="00123F10">
            <w:pPr>
              <w:pStyle w:val="Prrafodelista"/>
              <w:ind w:left="0"/>
              <w:jc w:val="both"/>
              <w:rPr>
                <w:sz w:val="20"/>
                <w:szCs w:val="20"/>
              </w:rPr>
            </w:pPr>
            <w:r w:rsidRPr="00AB56F5">
              <w:rPr>
                <w:rFonts w:cstheme="minorHAnsi"/>
                <w:sz w:val="20"/>
                <w:szCs w:val="20"/>
              </w:rPr>
              <w:t>Acta del Órgano de Gobierno donde se haya aprobado el Ajuste de depuración, afectando Resultados de Ejercicios Anteriores</w:t>
            </w:r>
            <w:r>
              <w:rPr>
                <w:rFonts w:cstheme="minorHAnsi"/>
                <w:sz w:val="20"/>
                <w:szCs w:val="20"/>
              </w:rPr>
              <w:t>.</w:t>
            </w:r>
          </w:p>
        </w:tc>
      </w:tr>
      <w:tr w:rsidR="00123F10" w:rsidRPr="00EC7526" w14:paraId="571C88BC" w14:textId="77777777" w:rsidTr="00123F10">
        <w:tc>
          <w:tcPr>
            <w:tcW w:w="2058" w:type="dxa"/>
          </w:tcPr>
          <w:p w14:paraId="16C79FAF" w14:textId="0B5C53FA" w:rsidR="00123F10" w:rsidRPr="00EC7526" w:rsidRDefault="00123F10" w:rsidP="00123F10">
            <w:pPr>
              <w:jc w:val="center"/>
              <w:rPr>
                <w:sz w:val="20"/>
                <w:szCs w:val="20"/>
              </w:rPr>
            </w:pPr>
            <w:r w:rsidRPr="00123F10">
              <w:rPr>
                <w:sz w:val="20"/>
                <w:szCs w:val="20"/>
              </w:rPr>
              <w:t>Tesorería Municipal o Área homóloga en caso de Paramunicipales</w:t>
            </w:r>
            <w:r>
              <w:rPr>
                <w:sz w:val="20"/>
                <w:szCs w:val="20"/>
              </w:rPr>
              <w:t>/ Órgano Interno de Control</w:t>
            </w:r>
          </w:p>
        </w:tc>
        <w:tc>
          <w:tcPr>
            <w:tcW w:w="3977" w:type="dxa"/>
          </w:tcPr>
          <w:p w14:paraId="0345C6E8" w14:textId="0D5E7FEA" w:rsidR="00123F10" w:rsidRPr="00EC7526" w:rsidRDefault="00123F10" w:rsidP="00123F10">
            <w:pPr>
              <w:jc w:val="both"/>
              <w:rPr>
                <w:sz w:val="20"/>
                <w:szCs w:val="20"/>
              </w:rPr>
            </w:pPr>
            <w:r w:rsidRPr="00E45D16">
              <w:rPr>
                <w:sz w:val="20"/>
                <w:szCs w:val="20"/>
              </w:rPr>
              <w:t xml:space="preserve">De autorizarse la Cancelación del Pasivo, </w:t>
            </w:r>
            <w:r>
              <w:rPr>
                <w:sz w:val="20"/>
                <w:szCs w:val="20"/>
              </w:rPr>
              <w:t>en coordinación con el Órgano Interno de Control</w:t>
            </w:r>
            <w:r w:rsidRPr="00E45D16">
              <w:rPr>
                <w:sz w:val="20"/>
                <w:szCs w:val="20"/>
              </w:rPr>
              <w:t xml:space="preserve">, </w:t>
            </w:r>
            <w:r w:rsidR="0004433D">
              <w:rPr>
                <w:sz w:val="20"/>
                <w:szCs w:val="20"/>
              </w:rPr>
              <w:t xml:space="preserve">se </w:t>
            </w:r>
            <w:r>
              <w:rPr>
                <w:sz w:val="20"/>
                <w:szCs w:val="20"/>
              </w:rPr>
              <w:t>elaborará</w:t>
            </w:r>
            <w:r w:rsidRPr="00E45D16">
              <w:rPr>
                <w:sz w:val="20"/>
                <w:szCs w:val="20"/>
              </w:rPr>
              <w:t xml:space="preserve"> Acta de Depuración y Cancelación de Saldos y lo Registrará en Cuentas de Orden por un término de 1 año</w:t>
            </w:r>
          </w:p>
        </w:tc>
        <w:tc>
          <w:tcPr>
            <w:tcW w:w="2793" w:type="dxa"/>
          </w:tcPr>
          <w:p w14:paraId="46CDF018" w14:textId="0C2B4B3F" w:rsidR="00123F10" w:rsidRDefault="00123F10" w:rsidP="00123F10">
            <w:pPr>
              <w:jc w:val="both"/>
              <w:rPr>
                <w:sz w:val="20"/>
                <w:szCs w:val="20"/>
              </w:rPr>
            </w:pPr>
            <w:r>
              <w:rPr>
                <w:sz w:val="20"/>
                <w:szCs w:val="20"/>
              </w:rPr>
              <w:t>Póliza de ajuste.</w:t>
            </w:r>
          </w:p>
          <w:p w14:paraId="30AF8074" w14:textId="7B2F197A" w:rsidR="00123F10" w:rsidRDefault="00123F10" w:rsidP="00123F10">
            <w:pPr>
              <w:jc w:val="both"/>
              <w:rPr>
                <w:sz w:val="20"/>
                <w:szCs w:val="20"/>
              </w:rPr>
            </w:pPr>
            <w:r>
              <w:rPr>
                <w:sz w:val="20"/>
                <w:szCs w:val="20"/>
              </w:rPr>
              <w:t>Acta de depuración de Saldo.</w:t>
            </w:r>
          </w:p>
          <w:p w14:paraId="58F1465E" w14:textId="0F682D9D" w:rsidR="00123F10" w:rsidRDefault="00123F10" w:rsidP="00123F10">
            <w:pPr>
              <w:jc w:val="both"/>
              <w:rPr>
                <w:sz w:val="20"/>
                <w:szCs w:val="20"/>
              </w:rPr>
            </w:pPr>
            <w:r>
              <w:rPr>
                <w:sz w:val="20"/>
                <w:szCs w:val="20"/>
              </w:rPr>
              <w:t>Registro en Cuentas de Orden.</w:t>
            </w:r>
          </w:p>
          <w:p w14:paraId="26EC6CF4" w14:textId="416A93A9" w:rsidR="00123F10" w:rsidRPr="00A219C7" w:rsidRDefault="00123F10" w:rsidP="00123F10">
            <w:pPr>
              <w:jc w:val="both"/>
              <w:rPr>
                <w:sz w:val="20"/>
                <w:szCs w:val="20"/>
              </w:rPr>
            </w:pPr>
          </w:p>
        </w:tc>
      </w:tr>
      <w:tr w:rsidR="00605A47" w:rsidRPr="00EC7526" w14:paraId="340D5BB6" w14:textId="77777777" w:rsidTr="00123F10">
        <w:trPr>
          <w:trHeight w:val="1562"/>
        </w:trPr>
        <w:tc>
          <w:tcPr>
            <w:tcW w:w="2058" w:type="dxa"/>
          </w:tcPr>
          <w:p w14:paraId="7CB678B3" w14:textId="23D09F9E" w:rsidR="00605A47" w:rsidRPr="00EC7526" w:rsidRDefault="00123F10" w:rsidP="003F23B8">
            <w:pPr>
              <w:jc w:val="center"/>
              <w:rPr>
                <w:sz w:val="20"/>
                <w:szCs w:val="20"/>
              </w:rPr>
            </w:pPr>
            <w:r w:rsidRPr="00123F10">
              <w:rPr>
                <w:sz w:val="20"/>
                <w:szCs w:val="20"/>
              </w:rPr>
              <w:lastRenderedPageBreak/>
              <w:t>Tesorería Municipal o Área homóloga en caso de Paramunicipales</w:t>
            </w:r>
            <w:r w:rsidRPr="00EC7526">
              <w:rPr>
                <w:sz w:val="20"/>
                <w:szCs w:val="20"/>
              </w:rPr>
              <w:t xml:space="preserve"> </w:t>
            </w:r>
            <w:r w:rsidR="00605A47" w:rsidRPr="00EC7526">
              <w:rPr>
                <w:sz w:val="20"/>
                <w:szCs w:val="20"/>
              </w:rPr>
              <w:t>/ Dirección jurídica o funcionario homologo</w:t>
            </w:r>
          </w:p>
        </w:tc>
        <w:tc>
          <w:tcPr>
            <w:tcW w:w="3977" w:type="dxa"/>
          </w:tcPr>
          <w:p w14:paraId="5BD1334F" w14:textId="7D5DEFDF" w:rsidR="00605A47" w:rsidRPr="00E45D16" w:rsidRDefault="00E45D16" w:rsidP="00E45D16">
            <w:pPr>
              <w:jc w:val="both"/>
              <w:rPr>
                <w:sz w:val="20"/>
                <w:szCs w:val="20"/>
              </w:rPr>
            </w:pPr>
            <w:r w:rsidRPr="00E45D16">
              <w:rPr>
                <w:sz w:val="20"/>
                <w:szCs w:val="20"/>
              </w:rPr>
              <w:t>Concluido el año podrá cancelar definitivamente las Cuentas de Orden registradas.</w:t>
            </w:r>
          </w:p>
        </w:tc>
        <w:tc>
          <w:tcPr>
            <w:tcW w:w="2793" w:type="dxa"/>
          </w:tcPr>
          <w:p w14:paraId="03AA3705" w14:textId="0BB642A6" w:rsidR="00605A47" w:rsidRPr="00EC7526" w:rsidRDefault="00CC138A" w:rsidP="003F23B8">
            <w:pPr>
              <w:ind w:left="180" w:hanging="180"/>
              <w:jc w:val="both"/>
              <w:rPr>
                <w:sz w:val="20"/>
                <w:szCs w:val="20"/>
              </w:rPr>
            </w:pPr>
            <w:r>
              <w:rPr>
                <w:sz w:val="20"/>
                <w:szCs w:val="20"/>
              </w:rPr>
              <w:t>Póliza de ajuste.</w:t>
            </w:r>
          </w:p>
        </w:tc>
      </w:tr>
    </w:tbl>
    <w:p w14:paraId="28F6F5AE" w14:textId="74D4B6DD" w:rsidR="00A65B25" w:rsidRDefault="00A65B25" w:rsidP="001B164E">
      <w:pPr>
        <w:spacing w:after="0"/>
        <w:jc w:val="both"/>
      </w:pPr>
    </w:p>
    <w:p w14:paraId="1F783FF0" w14:textId="77777777" w:rsidR="00CC138A" w:rsidRDefault="00CC138A" w:rsidP="001B164E">
      <w:pPr>
        <w:spacing w:after="0"/>
        <w:jc w:val="both"/>
      </w:pPr>
    </w:p>
    <w:p w14:paraId="253BE210" w14:textId="39D385DA" w:rsidR="005A2C8A" w:rsidRPr="00CC138A" w:rsidRDefault="00605A47" w:rsidP="001B164E">
      <w:pPr>
        <w:spacing w:after="0"/>
        <w:jc w:val="both"/>
        <w:rPr>
          <w:b/>
          <w:sz w:val="24"/>
          <w:szCs w:val="24"/>
        </w:rPr>
      </w:pPr>
      <w:r w:rsidRPr="00CC138A">
        <w:rPr>
          <w:b/>
          <w:sz w:val="24"/>
          <w:szCs w:val="24"/>
        </w:rPr>
        <w:t>Ejemplos de Observaciones determinadas por el I</w:t>
      </w:r>
      <w:r w:rsidR="00EC7526" w:rsidRPr="00CC138A">
        <w:rPr>
          <w:b/>
          <w:sz w:val="24"/>
          <w:szCs w:val="24"/>
        </w:rPr>
        <w:t>SAF</w:t>
      </w:r>
    </w:p>
    <w:p w14:paraId="32D13ADC" w14:textId="77777777" w:rsidR="00CC138A" w:rsidRDefault="00CC138A" w:rsidP="001B164E">
      <w:pPr>
        <w:spacing w:after="0"/>
        <w:jc w:val="both"/>
      </w:pPr>
    </w:p>
    <w:p w14:paraId="4152DF93" w14:textId="3E1D2AB3" w:rsidR="005A2C8A" w:rsidRPr="00CC138A" w:rsidRDefault="00CC138A" w:rsidP="005A2C8A">
      <w:pPr>
        <w:spacing w:after="0"/>
        <w:jc w:val="both"/>
        <w:rPr>
          <w:b/>
          <w:sz w:val="24"/>
          <w:szCs w:val="24"/>
        </w:rPr>
      </w:pPr>
      <w:r>
        <w:rPr>
          <w:b/>
          <w:sz w:val="24"/>
          <w:szCs w:val="24"/>
        </w:rPr>
        <w:t xml:space="preserve">1.- </w:t>
      </w:r>
      <w:r w:rsidR="005A2C8A" w:rsidRPr="00CC138A">
        <w:rPr>
          <w:b/>
          <w:sz w:val="24"/>
          <w:szCs w:val="24"/>
        </w:rPr>
        <w:t>Al 31 de diciembre de 2019, al realizar los trabajos de revisión de la Información Financiera mediante la Auditoría de Gabinete, en la cuenta 2112: Proveedores por Pagar a Corto Plazo, se observaron subcuentas con saldos sin movimientos que presentan una antigüedad mayor de un año por $10,411,262 y a continuación se detallan las más relevantes:</w:t>
      </w:r>
    </w:p>
    <w:p w14:paraId="2357E96A" w14:textId="1FCBE543" w:rsidR="005A2C8A" w:rsidRDefault="005A2C8A" w:rsidP="005A2C8A">
      <w:pPr>
        <w:spacing w:after="0"/>
        <w:jc w:val="both"/>
      </w:pPr>
    </w:p>
    <w:p w14:paraId="6C26FEEC" w14:textId="77777777" w:rsidR="00CC138A" w:rsidRDefault="00CC138A" w:rsidP="005A2C8A">
      <w:pPr>
        <w:spacing w:after="0"/>
        <w:jc w:val="both"/>
      </w:pPr>
    </w:p>
    <w:p w14:paraId="7EA24745" w14:textId="77777777" w:rsidR="005A2C8A" w:rsidRPr="00EC7526" w:rsidRDefault="005A2C8A" w:rsidP="005A2C8A">
      <w:pPr>
        <w:spacing w:after="0"/>
        <w:jc w:val="both"/>
        <w:rPr>
          <w:sz w:val="20"/>
          <w:szCs w:val="20"/>
        </w:rPr>
      </w:pPr>
      <w:r w:rsidRPr="00EC7526">
        <w:rPr>
          <w:sz w:val="20"/>
          <w:szCs w:val="20"/>
        </w:rPr>
        <w:t>Clave</w:t>
      </w:r>
      <w:r w:rsidRPr="00EC7526">
        <w:rPr>
          <w:sz w:val="20"/>
          <w:szCs w:val="20"/>
        </w:rPr>
        <w:tab/>
      </w:r>
      <w:r w:rsidR="00416BA2" w:rsidRPr="00EC7526">
        <w:rPr>
          <w:sz w:val="20"/>
          <w:szCs w:val="20"/>
        </w:rPr>
        <w:tab/>
      </w:r>
      <w:r w:rsidRPr="00EC7526">
        <w:rPr>
          <w:sz w:val="20"/>
          <w:szCs w:val="20"/>
        </w:rPr>
        <w:t>Subcuenta</w:t>
      </w: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Pr="00EC7526">
        <w:rPr>
          <w:sz w:val="20"/>
          <w:szCs w:val="20"/>
        </w:rPr>
        <w:t>Saldo</w:t>
      </w:r>
    </w:p>
    <w:p w14:paraId="32951203" w14:textId="77777777" w:rsidR="005A2C8A" w:rsidRPr="00EC7526" w:rsidRDefault="005A2C8A" w:rsidP="005A2C8A">
      <w:pPr>
        <w:spacing w:after="0"/>
        <w:jc w:val="both"/>
        <w:rPr>
          <w:sz w:val="20"/>
          <w:szCs w:val="20"/>
        </w:rPr>
      </w:pPr>
      <w:r w:rsidRPr="00EC7526">
        <w:rPr>
          <w:sz w:val="20"/>
          <w:szCs w:val="20"/>
        </w:rPr>
        <w:t>2112-211-001</w:t>
      </w:r>
      <w:r w:rsidRPr="00EC7526">
        <w:rPr>
          <w:sz w:val="20"/>
          <w:szCs w:val="20"/>
        </w:rPr>
        <w:tab/>
        <w:t>Méndez Materiales</w:t>
      </w: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Pr="00EC7526">
        <w:rPr>
          <w:sz w:val="20"/>
          <w:szCs w:val="20"/>
        </w:rPr>
        <w:t>$494,273</w:t>
      </w:r>
    </w:p>
    <w:p w14:paraId="1BE0BEF4" w14:textId="0D60812B" w:rsidR="005A2C8A" w:rsidRPr="00EC7526" w:rsidRDefault="005A2C8A" w:rsidP="005A2C8A">
      <w:pPr>
        <w:spacing w:after="0"/>
        <w:jc w:val="both"/>
        <w:rPr>
          <w:sz w:val="20"/>
          <w:szCs w:val="20"/>
        </w:rPr>
      </w:pPr>
      <w:r w:rsidRPr="00EC7526">
        <w:rPr>
          <w:sz w:val="20"/>
          <w:szCs w:val="20"/>
        </w:rPr>
        <w:t>2112-211-003</w:t>
      </w:r>
      <w:r w:rsidRPr="00EC7526">
        <w:rPr>
          <w:sz w:val="20"/>
          <w:szCs w:val="20"/>
        </w:rPr>
        <w:tab/>
        <w:t>C L Ramón</w:t>
      </w:r>
      <w:r w:rsidRPr="00EC7526">
        <w:rPr>
          <w:sz w:val="20"/>
          <w:szCs w:val="20"/>
        </w:rPr>
        <w:tab/>
      </w:r>
      <w:r w:rsidR="00EC7526">
        <w:rPr>
          <w:sz w:val="20"/>
          <w:szCs w:val="20"/>
        </w:rPr>
        <w:tab/>
      </w:r>
      <w:r w:rsidR="00EC7526">
        <w:rPr>
          <w:sz w:val="20"/>
          <w:szCs w:val="20"/>
        </w:rPr>
        <w:tab/>
      </w:r>
      <w:r w:rsidR="00416BA2" w:rsidRPr="00EC7526">
        <w:rPr>
          <w:sz w:val="20"/>
          <w:szCs w:val="20"/>
        </w:rPr>
        <w:tab/>
      </w:r>
      <w:r w:rsidR="00416BA2" w:rsidRPr="00EC7526">
        <w:rPr>
          <w:sz w:val="20"/>
          <w:szCs w:val="20"/>
        </w:rPr>
        <w:tab/>
        <w:t xml:space="preserve">  </w:t>
      </w:r>
      <w:r w:rsidRPr="00EC7526">
        <w:rPr>
          <w:sz w:val="20"/>
          <w:szCs w:val="20"/>
        </w:rPr>
        <w:t>475,147</w:t>
      </w:r>
    </w:p>
    <w:p w14:paraId="180A6385" w14:textId="489EFE14" w:rsidR="005A2C8A" w:rsidRPr="00EC7526" w:rsidRDefault="005A2C8A" w:rsidP="005A2C8A">
      <w:pPr>
        <w:spacing w:after="0"/>
        <w:jc w:val="both"/>
        <w:rPr>
          <w:sz w:val="20"/>
          <w:szCs w:val="20"/>
        </w:rPr>
      </w:pPr>
      <w:r w:rsidRPr="00EC7526">
        <w:rPr>
          <w:sz w:val="20"/>
          <w:szCs w:val="20"/>
        </w:rPr>
        <w:t>2112-216-004</w:t>
      </w:r>
      <w:r w:rsidRPr="00EC7526">
        <w:rPr>
          <w:sz w:val="20"/>
          <w:szCs w:val="20"/>
        </w:rPr>
        <w:tab/>
        <w:t xml:space="preserve">L </w:t>
      </w:r>
      <w:r w:rsidR="00605A47" w:rsidRPr="00EC7526">
        <w:rPr>
          <w:sz w:val="20"/>
          <w:szCs w:val="20"/>
        </w:rPr>
        <w:t>A</w:t>
      </w:r>
      <w:r w:rsidRPr="00EC7526">
        <w:rPr>
          <w:sz w:val="20"/>
          <w:szCs w:val="20"/>
        </w:rPr>
        <w:t xml:space="preserve"> </w:t>
      </w:r>
      <w:proofErr w:type="spellStart"/>
      <w:r w:rsidRPr="00EC7526">
        <w:rPr>
          <w:sz w:val="20"/>
          <w:szCs w:val="20"/>
        </w:rPr>
        <w:t>Wigberto</w:t>
      </w:r>
      <w:proofErr w:type="spellEnd"/>
      <w:r w:rsidRPr="00EC7526">
        <w:rPr>
          <w:sz w:val="20"/>
          <w:szCs w:val="20"/>
        </w:rPr>
        <w:tab/>
      </w:r>
      <w:r w:rsidR="00EC7526">
        <w:rPr>
          <w:sz w:val="20"/>
          <w:szCs w:val="20"/>
        </w:rPr>
        <w:tab/>
      </w:r>
      <w:r w:rsidR="00EC7526">
        <w:rPr>
          <w:sz w:val="20"/>
          <w:szCs w:val="20"/>
        </w:rPr>
        <w:tab/>
      </w:r>
      <w:r w:rsidR="00416BA2" w:rsidRPr="00EC7526">
        <w:rPr>
          <w:sz w:val="20"/>
          <w:szCs w:val="20"/>
        </w:rPr>
        <w:tab/>
      </w:r>
      <w:r w:rsidR="00416BA2" w:rsidRPr="00EC7526">
        <w:rPr>
          <w:sz w:val="20"/>
          <w:szCs w:val="20"/>
        </w:rPr>
        <w:tab/>
        <w:t xml:space="preserve">  </w:t>
      </w:r>
      <w:r w:rsidRPr="00EC7526">
        <w:rPr>
          <w:sz w:val="20"/>
          <w:szCs w:val="20"/>
        </w:rPr>
        <w:t>164,030</w:t>
      </w:r>
    </w:p>
    <w:p w14:paraId="6198A6BA" w14:textId="168630CA" w:rsidR="005A2C8A" w:rsidRPr="00EC7526" w:rsidRDefault="005A2C8A" w:rsidP="005A2C8A">
      <w:pPr>
        <w:spacing w:after="0"/>
        <w:jc w:val="both"/>
        <w:rPr>
          <w:sz w:val="20"/>
          <w:szCs w:val="20"/>
        </w:rPr>
      </w:pPr>
      <w:r w:rsidRPr="00EC7526">
        <w:rPr>
          <w:sz w:val="20"/>
          <w:szCs w:val="20"/>
        </w:rPr>
        <w:t>2112-216-006</w:t>
      </w:r>
      <w:r w:rsidRPr="00EC7526">
        <w:rPr>
          <w:sz w:val="20"/>
          <w:szCs w:val="20"/>
        </w:rPr>
        <w:tab/>
        <w:t>Desarrolladora Integral Obras y Servicios</w:t>
      </w:r>
      <w:r w:rsidRPr="00EC7526">
        <w:rPr>
          <w:sz w:val="20"/>
          <w:szCs w:val="20"/>
        </w:rPr>
        <w:tab/>
      </w:r>
      <w:r w:rsidR="00EC7526">
        <w:rPr>
          <w:sz w:val="20"/>
          <w:szCs w:val="20"/>
        </w:rPr>
        <w:tab/>
      </w:r>
      <w:r w:rsidR="00416BA2" w:rsidRPr="00EC7526">
        <w:rPr>
          <w:sz w:val="20"/>
          <w:szCs w:val="20"/>
        </w:rPr>
        <w:t xml:space="preserve">  </w:t>
      </w:r>
      <w:r w:rsidRPr="00EC7526">
        <w:rPr>
          <w:sz w:val="20"/>
          <w:szCs w:val="20"/>
        </w:rPr>
        <w:t>250,950</w:t>
      </w:r>
    </w:p>
    <w:p w14:paraId="38411D5D" w14:textId="26C07225" w:rsidR="005A2C8A" w:rsidRPr="00EC7526" w:rsidRDefault="005A2C8A" w:rsidP="005A2C8A">
      <w:pPr>
        <w:spacing w:after="0"/>
        <w:jc w:val="both"/>
        <w:rPr>
          <w:sz w:val="20"/>
          <w:szCs w:val="20"/>
        </w:rPr>
      </w:pPr>
      <w:r w:rsidRPr="00EC7526">
        <w:rPr>
          <w:sz w:val="20"/>
          <w:szCs w:val="20"/>
        </w:rPr>
        <w:t>2112-216-008</w:t>
      </w:r>
      <w:r w:rsidRPr="00EC7526">
        <w:rPr>
          <w:sz w:val="20"/>
          <w:szCs w:val="20"/>
        </w:rPr>
        <w:tab/>
        <w:t>V E Antonio</w:t>
      </w:r>
      <w:r w:rsidRPr="00EC7526">
        <w:rPr>
          <w:sz w:val="20"/>
          <w:szCs w:val="20"/>
        </w:rPr>
        <w:tab/>
      </w:r>
      <w:r w:rsidR="00605A47" w:rsidRPr="00EC7526">
        <w:rPr>
          <w:sz w:val="20"/>
          <w:szCs w:val="20"/>
        </w:rPr>
        <w:tab/>
      </w:r>
      <w:r w:rsidR="00605A47" w:rsidRPr="00EC7526">
        <w:rPr>
          <w:sz w:val="20"/>
          <w:szCs w:val="20"/>
        </w:rPr>
        <w:tab/>
      </w:r>
      <w:r w:rsidR="00416BA2" w:rsidRPr="00EC7526">
        <w:rPr>
          <w:sz w:val="20"/>
          <w:szCs w:val="20"/>
        </w:rPr>
        <w:tab/>
        <w:t xml:space="preserve">             </w:t>
      </w:r>
      <w:r w:rsidR="00EC7526">
        <w:rPr>
          <w:sz w:val="20"/>
          <w:szCs w:val="20"/>
        </w:rPr>
        <w:t xml:space="preserve"> </w:t>
      </w:r>
      <w:r w:rsidRPr="00EC7526">
        <w:rPr>
          <w:sz w:val="20"/>
          <w:szCs w:val="20"/>
        </w:rPr>
        <w:t>1,795,934</w:t>
      </w:r>
    </w:p>
    <w:p w14:paraId="351052ED" w14:textId="350A81F6" w:rsidR="005A2C8A" w:rsidRPr="00EC7526" w:rsidRDefault="005A2C8A" w:rsidP="005A2C8A">
      <w:pPr>
        <w:spacing w:after="0"/>
        <w:jc w:val="both"/>
        <w:rPr>
          <w:sz w:val="20"/>
          <w:szCs w:val="20"/>
        </w:rPr>
      </w:pPr>
      <w:r w:rsidRPr="00EC7526">
        <w:rPr>
          <w:sz w:val="20"/>
          <w:szCs w:val="20"/>
        </w:rPr>
        <w:t>2112-216-017</w:t>
      </w:r>
      <w:r w:rsidRPr="00EC7526">
        <w:rPr>
          <w:sz w:val="20"/>
          <w:szCs w:val="20"/>
        </w:rPr>
        <w:tab/>
        <w:t>Cribas y Arrendamientos</w:t>
      </w:r>
      <w:r w:rsidRPr="00EC7526">
        <w:rPr>
          <w:sz w:val="20"/>
          <w:szCs w:val="20"/>
        </w:rPr>
        <w:tab/>
      </w:r>
      <w:r w:rsidR="00416BA2" w:rsidRPr="00EC7526">
        <w:rPr>
          <w:sz w:val="20"/>
          <w:szCs w:val="20"/>
        </w:rPr>
        <w:tab/>
      </w:r>
      <w:r w:rsidR="00EC7526">
        <w:rPr>
          <w:sz w:val="20"/>
          <w:szCs w:val="20"/>
        </w:rPr>
        <w:tab/>
      </w:r>
      <w:r w:rsidR="00416BA2" w:rsidRPr="00EC7526">
        <w:rPr>
          <w:sz w:val="20"/>
          <w:szCs w:val="20"/>
        </w:rPr>
        <w:tab/>
        <w:t xml:space="preserve">  </w:t>
      </w:r>
      <w:r w:rsidRPr="00EC7526">
        <w:rPr>
          <w:sz w:val="20"/>
          <w:szCs w:val="20"/>
        </w:rPr>
        <w:t>288,616</w:t>
      </w:r>
    </w:p>
    <w:p w14:paraId="4E4A1547" w14:textId="06516F5C" w:rsidR="005A2C8A" w:rsidRPr="00EC7526" w:rsidRDefault="005A2C8A" w:rsidP="005A2C8A">
      <w:pPr>
        <w:spacing w:after="0"/>
        <w:jc w:val="both"/>
        <w:rPr>
          <w:sz w:val="20"/>
          <w:szCs w:val="20"/>
        </w:rPr>
      </w:pPr>
      <w:r w:rsidRPr="00EC7526">
        <w:rPr>
          <w:sz w:val="20"/>
          <w:szCs w:val="20"/>
        </w:rPr>
        <w:t>2112-216-019</w:t>
      </w:r>
      <w:r w:rsidRPr="00EC7526">
        <w:rPr>
          <w:sz w:val="20"/>
          <w:szCs w:val="20"/>
        </w:rPr>
        <w:tab/>
        <w:t>A I Alejandro</w:t>
      </w:r>
      <w:r w:rsidRPr="00EC7526">
        <w:rPr>
          <w:sz w:val="20"/>
          <w:szCs w:val="20"/>
        </w:rPr>
        <w:tab/>
      </w:r>
      <w:r w:rsidR="00605A47" w:rsidRPr="00EC7526">
        <w:rPr>
          <w:sz w:val="20"/>
          <w:szCs w:val="20"/>
        </w:rPr>
        <w:tab/>
      </w:r>
      <w:r w:rsidR="00605A47" w:rsidRPr="00EC7526">
        <w:rPr>
          <w:sz w:val="20"/>
          <w:szCs w:val="20"/>
        </w:rPr>
        <w:tab/>
      </w:r>
      <w:r w:rsidR="00EC7526">
        <w:rPr>
          <w:sz w:val="20"/>
          <w:szCs w:val="20"/>
        </w:rPr>
        <w:tab/>
        <w:t xml:space="preserve">              </w:t>
      </w:r>
      <w:r w:rsidRPr="00EC7526">
        <w:rPr>
          <w:sz w:val="20"/>
          <w:szCs w:val="20"/>
        </w:rPr>
        <w:t>2,986,005</w:t>
      </w:r>
    </w:p>
    <w:p w14:paraId="0B1F3411" w14:textId="7D29D8A9" w:rsidR="005A2C8A" w:rsidRPr="00EC7526" w:rsidRDefault="005A2C8A" w:rsidP="005A2C8A">
      <w:pPr>
        <w:spacing w:after="0"/>
        <w:jc w:val="both"/>
        <w:rPr>
          <w:sz w:val="20"/>
          <w:szCs w:val="20"/>
        </w:rPr>
      </w:pPr>
      <w:r w:rsidRPr="00EC7526">
        <w:rPr>
          <w:sz w:val="20"/>
          <w:szCs w:val="20"/>
        </w:rPr>
        <w:t>2112-216-035</w:t>
      </w:r>
      <w:r w:rsidRPr="00EC7526">
        <w:rPr>
          <w:sz w:val="20"/>
          <w:szCs w:val="20"/>
        </w:rPr>
        <w:tab/>
        <w:t>N.A. Construcciones del Pacífico</w:t>
      </w:r>
      <w:r w:rsidRPr="00EC7526">
        <w:rPr>
          <w:sz w:val="20"/>
          <w:szCs w:val="20"/>
        </w:rPr>
        <w:tab/>
      </w:r>
      <w:r w:rsidR="00416BA2" w:rsidRPr="00EC7526">
        <w:rPr>
          <w:sz w:val="20"/>
          <w:szCs w:val="20"/>
        </w:rPr>
        <w:tab/>
      </w:r>
      <w:r w:rsidR="00EC7526">
        <w:rPr>
          <w:sz w:val="20"/>
          <w:szCs w:val="20"/>
        </w:rPr>
        <w:tab/>
        <w:t xml:space="preserve"> </w:t>
      </w:r>
      <w:r w:rsidR="00416BA2" w:rsidRPr="00EC7526">
        <w:rPr>
          <w:sz w:val="20"/>
          <w:szCs w:val="20"/>
        </w:rPr>
        <w:t xml:space="preserve"> </w:t>
      </w:r>
      <w:r w:rsidRPr="00EC7526">
        <w:rPr>
          <w:sz w:val="20"/>
          <w:szCs w:val="20"/>
        </w:rPr>
        <w:t>293,448</w:t>
      </w:r>
    </w:p>
    <w:p w14:paraId="471D1989" w14:textId="4969CD18" w:rsidR="005A2C8A" w:rsidRPr="00EC7526" w:rsidRDefault="005A2C8A" w:rsidP="005A2C8A">
      <w:pPr>
        <w:spacing w:after="0"/>
        <w:jc w:val="both"/>
        <w:rPr>
          <w:sz w:val="20"/>
          <w:szCs w:val="20"/>
        </w:rPr>
      </w:pPr>
      <w:r w:rsidRPr="00EC7526">
        <w:rPr>
          <w:sz w:val="20"/>
          <w:szCs w:val="20"/>
        </w:rPr>
        <w:t>2112-217-003</w:t>
      </w:r>
      <w:r w:rsidRPr="00EC7526">
        <w:rPr>
          <w:sz w:val="20"/>
          <w:szCs w:val="20"/>
        </w:rPr>
        <w:tab/>
        <w:t>Construcción Jardinería</w:t>
      </w: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EC7526">
        <w:rPr>
          <w:sz w:val="20"/>
          <w:szCs w:val="20"/>
        </w:rPr>
        <w:t xml:space="preserve"> </w:t>
      </w:r>
      <w:r w:rsidR="00416BA2" w:rsidRPr="00EC7526">
        <w:rPr>
          <w:sz w:val="20"/>
          <w:szCs w:val="20"/>
        </w:rPr>
        <w:t xml:space="preserve"> </w:t>
      </w:r>
      <w:r w:rsidRPr="00EC7526">
        <w:rPr>
          <w:sz w:val="20"/>
          <w:szCs w:val="20"/>
        </w:rPr>
        <w:t>315,272</w:t>
      </w:r>
    </w:p>
    <w:p w14:paraId="426980CD" w14:textId="7AEDFBBD" w:rsidR="005A2C8A" w:rsidRPr="00EC7526" w:rsidRDefault="005A2C8A" w:rsidP="005A2C8A">
      <w:pPr>
        <w:spacing w:after="0"/>
        <w:jc w:val="both"/>
        <w:rPr>
          <w:sz w:val="20"/>
          <w:szCs w:val="20"/>
          <w:u w:val="single"/>
        </w:rPr>
      </w:pPr>
      <w:r w:rsidRPr="00EC7526">
        <w:rPr>
          <w:sz w:val="20"/>
          <w:szCs w:val="20"/>
        </w:rPr>
        <w:t>Varias claves</w:t>
      </w:r>
      <w:r w:rsidRPr="00EC7526">
        <w:rPr>
          <w:sz w:val="20"/>
          <w:szCs w:val="20"/>
        </w:rPr>
        <w:tab/>
        <w:t>Otras Subcuentas (145)</w:t>
      </w:r>
      <w:r w:rsidRPr="00EC7526">
        <w:rPr>
          <w:sz w:val="20"/>
          <w:szCs w:val="20"/>
        </w:rPr>
        <w:tab/>
      </w:r>
      <w:r w:rsidR="00416BA2" w:rsidRPr="00EC7526">
        <w:rPr>
          <w:sz w:val="20"/>
          <w:szCs w:val="20"/>
        </w:rPr>
        <w:tab/>
      </w:r>
      <w:r w:rsidR="00416BA2" w:rsidRPr="00EC7526">
        <w:rPr>
          <w:sz w:val="20"/>
          <w:szCs w:val="20"/>
        </w:rPr>
        <w:tab/>
        <w:t xml:space="preserve">           </w:t>
      </w:r>
      <w:r w:rsidR="00EC7526">
        <w:rPr>
          <w:sz w:val="20"/>
          <w:szCs w:val="20"/>
        </w:rPr>
        <w:t xml:space="preserve">  </w:t>
      </w:r>
      <w:r w:rsidR="00416BA2" w:rsidRPr="00EC7526">
        <w:rPr>
          <w:sz w:val="20"/>
          <w:szCs w:val="20"/>
        </w:rPr>
        <w:t xml:space="preserve"> </w:t>
      </w:r>
      <w:r w:rsidRPr="00EC7526">
        <w:rPr>
          <w:sz w:val="20"/>
          <w:szCs w:val="20"/>
          <w:u w:val="single"/>
        </w:rPr>
        <w:t>3,347,587</w:t>
      </w:r>
    </w:p>
    <w:p w14:paraId="647EFEC1" w14:textId="16DF82B1" w:rsidR="005A2C8A" w:rsidRPr="00EC7526" w:rsidRDefault="005A2C8A" w:rsidP="005A2C8A">
      <w:pPr>
        <w:spacing w:after="0"/>
        <w:jc w:val="both"/>
        <w:rPr>
          <w:sz w:val="20"/>
          <w:szCs w:val="20"/>
        </w:rPr>
      </w:pP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Pr="00EC7526">
        <w:rPr>
          <w:sz w:val="20"/>
          <w:szCs w:val="20"/>
        </w:rPr>
        <w:t>Total</w:t>
      </w:r>
      <w:r w:rsidR="00416BA2" w:rsidRPr="00EC7526">
        <w:rPr>
          <w:sz w:val="20"/>
          <w:szCs w:val="20"/>
        </w:rPr>
        <w:t xml:space="preserve">            </w:t>
      </w:r>
      <w:r w:rsidR="00EC7526">
        <w:rPr>
          <w:sz w:val="20"/>
          <w:szCs w:val="20"/>
        </w:rPr>
        <w:t xml:space="preserve">  </w:t>
      </w:r>
      <w:r w:rsidR="00416BA2" w:rsidRPr="00EC7526">
        <w:rPr>
          <w:sz w:val="20"/>
          <w:szCs w:val="20"/>
        </w:rPr>
        <w:t xml:space="preserve">  </w:t>
      </w:r>
      <w:r w:rsidRPr="00EC7526">
        <w:rPr>
          <w:sz w:val="20"/>
          <w:szCs w:val="20"/>
        </w:rPr>
        <w:t>$10,411,262</w:t>
      </w:r>
    </w:p>
    <w:p w14:paraId="77001A7C" w14:textId="77777777" w:rsidR="005A2C8A" w:rsidRDefault="005A2C8A" w:rsidP="005A2C8A">
      <w:pPr>
        <w:spacing w:after="0"/>
        <w:jc w:val="both"/>
      </w:pPr>
    </w:p>
    <w:p w14:paraId="5A050839" w14:textId="77777777" w:rsidR="005A2C8A" w:rsidRPr="00CC138A" w:rsidRDefault="005A2C8A" w:rsidP="005A2C8A">
      <w:pPr>
        <w:spacing w:after="0"/>
        <w:jc w:val="both"/>
        <w:rPr>
          <w:sz w:val="24"/>
          <w:szCs w:val="24"/>
          <w:u w:val="single"/>
        </w:rPr>
      </w:pPr>
      <w:r w:rsidRPr="00CC138A">
        <w:rPr>
          <w:sz w:val="24"/>
          <w:szCs w:val="24"/>
          <w:u w:val="single"/>
        </w:rPr>
        <w:t>Normatividad Infringida</w:t>
      </w:r>
    </w:p>
    <w:p w14:paraId="0E19523E" w14:textId="77777777" w:rsidR="005A2C8A" w:rsidRDefault="005A2C8A" w:rsidP="005A2C8A">
      <w:pPr>
        <w:spacing w:after="0"/>
        <w:jc w:val="both"/>
      </w:pPr>
    </w:p>
    <w:p w14:paraId="7C74DEB3" w14:textId="77777777" w:rsidR="005A2C8A" w:rsidRPr="00CC138A" w:rsidRDefault="005A2C8A" w:rsidP="005A2C8A">
      <w:pPr>
        <w:spacing w:after="0"/>
        <w:jc w:val="both"/>
        <w:rPr>
          <w:sz w:val="24"/>
          <w:szCs w:val="24"/>
        </w:rPr>
      </w:pPr>
      <w:r w:rsidRPr="00CC138A">
        <w:rPr>
          <w:sz w:val="24"/>
          <w:szCs w:val="24"/>
        </w:rPr>
        <w:t>*Artículos 2° y 150 de la Constitución Política del Estado de Sonora; 61 fracción IV inciso H, 91 fracciones VIII, IX y XI, 96 fracciones III, V y IX, 129, 131 y 133 de la Ley de Gobierno y Administración Municipal; 34 y 36 de la Ley General de Contabilidad Gubernamental; 6 y 7 de la Ley Estatal de Responsabilidades; Postulados Básicos de Contabilidad Gubernamental; y demás que resulten aplicables.</w:t>
      </w:r>
    </w:p>
    <w:p w14:paraId="2A90727D" w14:textId="77777777" w:rsidR="005A2C8A" w:rsidRDefault="005A2C8A" w:rsidP="005A2C8A">
      <w:pPr>
        <w:spacing w:after="0"/>
        <w:jc w:val="both"/>
      </w:pPr>
    </w:p>
    <w:p w14:paraId="0284E9D3" w14:textId="77777777" w:rsidR="005A2C8A" w:rsidRPr="00CC138A" w:rsidRDefault="005A2C8A" w:rsidP="005A2C8A">
      <w:pPr>
        <w:spacing w:after="0"/>
        <w:jc w:val="both"/>
        <w:rPr>
          <w:sz w:val="24"/>
          <w:szCs w:val="24"/>
          <w:u w:val="single"/>
        </w:rPr>
      </w:pPr>
      <w:r w:rsidRPr="00CC138A">
        <w:rPr>
          <w:sz w:val="24"/>
          <w:szCs w:val="24"/>
          <w:u w:val="single"/>
        </w:rPr>
        <w:t xml:space="preserve">Medida de Solventación </w:t>
      </w:r>
    </w:p>
    <w:p w14:paraId="400AF0E9" w14:textId="77777777" w:rsidR="005A2C8A" w:rsidRDefault="005A2C8A" w:rsidP="005A2C8A">
      <w:pPr>
        <w:spacing w:after="0"/>
        <w:jc w:val="both"/>
      </w:pPr>
    </w:p>
    <w:p w14:paraId="7EC8E965" w14:textId="77777777" w:rsidR="005A2C8A" w:rsidRPr="00CC138A" w:rsidRDefault="005A2C8A" w:rsidP="005A2C8A">
      <w:pPr>
        <w:spacing w:after="0"/>
        <w:jc w:val="both"/>
        <w:rPr>
          <w:sz w:val="24"/>
          <w:szCs w:val="24"/>
        </w:rPr>
      </w:pPr>
      <w:r w:rsidRPr="00CC138A">
        <w:rPr>
          <w:sz w:val="24"/>
          <w:szCs w:val="24"/>
        </w:rPr>
        <w:t xml:space="preserve">Justificar el motivo de lo observado, así como acreditar el análisis suscrito por el Tesorero Municipal de este(os) importe(s) definiendo la factibilidad de pago y presentación al Ayuntamiento para la correspondiente determinación, informando de las gestiones realizadas para su regularización al ISAF, con el propósito de que los estados financieros </w:t>
      </w:r>
      <w:r w:rsidRPr="00CC138A">
        <w:rPr>
          <w:sz w:val="24"/>
          <w:szCs w:val="24"/>
        </w:rPr>
        <w:lastRenderedPageBreak/>
        <w:t>reflejen saldos reales y vigentes. Debiendo proceder conforme a las disposiciones legales aplicables, respecto de los servidores públicos que resulten responsables de la situación observada.</w:t>
      </w:r>
    </w:p>
    <w:p w14:paraId="7CAEB4DC" w14:textId="77777777" w:rsidR="005A2C8A" w:rsidRDefault="005A2C8A" w:rsidP="005A2C8A">
      <w:pPr>
        <w:spacing w:after="0"/>
        <w:jc w:val="both"/>
      </w:pPr>
    </w:p>
    <w:p w14:paraId="555D4EC9" w14:textId="5685439D" w:rsidR="005A2C8A" w:rsidRPr="00CC138A" w:rsidRDefault="00CC138A" w:rsidP="005A2C8A">
      <w:pPr>
        <w:spacing w:after="0"/>
        <w:jc w:val="both"/>
        <w:rPr>
          <w:b/>
          <w:sz w:val="24"/>
          <w:szCs w:val="24"/>
        </w:rPr>
      </w:pPr>
      <w:r w:rsidRPr="00CC138A">
        <w:rPr>
          <w:b/>
          <w:sz w:val="24"/>
          <w:szCs w:val="24"/>
        </w:rPr>
        <w:t xml:space="preserve">2.- </w:t>
      </w:r>
      <w:r w:rsidR="005A2C8A" w:rsidRPr="00CC138A">
        <w:rPr>
          <w:b/>
          <w:sz w:val="24"/>
          <w:szCs w:val="24"/>
        </w:rPr>
        <w:t>Al 31 de diciembre de 2019, al realizar los trabajos de revisión de la Información Financiera mediante la Auditoría de Gabinete, en la cuenta 2117: Retenciones y Contribuciones por Pagar a Corto Plazo, se observaron subcuentas con saldos sin movimientos que presentan una antigüedad mayor de un año por $636,363 como se detalla a continuación:</w:t>
      </w:r>
    </w:p>
    <w:p w14:paraId="77A46064" w14:textId="77777777" w:rsidR="005A2C8A" w:rsidRDefault="005A2C8A" w:rsidP="005A2C8A">
      <w:pPr>
        <w:spacing w:after="0"/>
        <w:jc w:val="both"/>
      </w:pPr>
    </w:p>
    <w:p w14:paraId="7812C154" w14:textId="77777777" w:rsidR="005A2C8A" w:rsidRPr="00EC7526" w:rsidRDefault="005A2C8A" w:rsidP="005A2C8A">
      <w:pPr>
        <w:spacing w:after="0"/>
        <w:jc w:val="both"/>
        <w:rPr>
          <w:sz w:val="20"/>
          <w:szCs w:val="20"/>
        </w:rPr>
      </w:pPr>
      <w:r w:rsidRPr="00EC7526">
        <w:rPr>
          <w:sz w:val="20"/>
          <w:szCs w:val="20"/>
        </w:rPr>
        <w:t>Clave</w:t>
      </w:r>
      <w:r w:rsidRPr="00EC7526">
        <w:rPr>
          <w:sz w:val="20"/>
          <w:szCs w:val="20"/>
        </w:rPr>
        <w:tab/>
      </w:r>
      <w:r w:rsidR="00416BA2" w:rsidRPr="00EC7526">
        <w:rPr>
          <w:sz w:val="20"/>
          <w:szCs w:val="20"/>
        </w:rPr>
        <w:tab/>
      </w:r>
      <w:r w:rsidRPr="00EC7526">
        <w:rPr>
          <w:sz w:val="20"/>
          <w:szCs w:val="20"/>
        </w:rPr>
        <w:t>Subcuenta</w:t>
      </w: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Pr="00EC7526">
        <w:rPr>
          <w:sz w:val="20"/>
          <w:szCs w:val="20"/>
        </w:rPr>
        <w:t>Saldo</w:t>
      </w:r>
    </w:p>
    <w:p w14:paraId="028FAE07" w14:textId="77777777" w:rsidR="005A2C8A" w:rsidRPr="00EC7526" w:rsidRDefault="005A2C8A" w:rsidP="005A2C8A">
      <w:pPr>
        <w:spacing w:after="0"/>
        <w:jc w:val="both"/>
        <w:rPr>
          <w:sz w:val="20"/>
          <w:szCs w:val="20"/>
        </w:rPr>
      </w:pPr>
      <w:r w:rsidRPr="00EC7526">
        <w:rPr>
          <w:sz w:val="20"/>
          <w:szCs w:val="20"/>
        </w:rPr>
        <w:t>2117-001-003</w:t>
      </w:r>
      <w:r w:rsidRPr="00EC7526">
        <w:rPr>
          <w:sz w:val="20"/>
          <w:szCs w:val="20"/>
        </w:rPr>
        <w:tab/>
        <w:t>ISR Retenido</w:t>
      </w: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Pr="00EC7526">
        <w:rPr>
          <w:sz w:val="20"/>
          <w:szCs w:val="20"/>
        </w:rPr>
        <w:t>$3,772</w:t>
      </w:r>
    </w:p>
    <w:p w14:paraId="5D13F56B" w14:textId="77777777" w:rsidR="005A2C8A" w:rsidRPr="00EC7526" w:rsidRDefault="005A2C8A" w:rsidP="005A2C8A">
      <w:pPr>
        <w:spacing w:after="0"/>
        <w:jc w:val="both"/>
        <w:rPr>
          <w:sz w:val="20"/>
          <w:szCs w:val="20"/>
        </w:rPr>
      </w:pPr>
      <w:r w:rsidRPr="00EC7526">
        <w:rPr>
          <w:sz w:val="20"/>
          <w:szCs w:val="20"/>
        </w:rPr>
        <w:t>2117-001-005</w:t>
      </w:r>
      <w:r w:rsidRPr="00EC7526">
        <w:rPr>
          <w:sz w:val="20"/>
          <w:szCs w:val="20"/>
        </w:rPr>
        <w:tab/>
        <w:t>IVA Retenido</w:t>
      </w:r>
      <w:r w:rsidRPr="00EC7526">
        <w:rPr>
          <w:sz w:val="20"/>
          <w:szCs w:val="20"/>
        </w:rPr>
        <w:tab/>
      </w:r>
      <w:r w:rsidR="00416BA2" w:rsidRPr="00EC7526">
        <w:rPr>
          <w:sz w:val="20"/>
          <w:szCs w:val="20"/>
        </w:rPr>
        <w:tab/>
      </w:r>
      <w:r w:rsidR="00416BA2" w:rsidRPr="00EC7526">
        <w:rPr>
          <w:sz w:val="20"/>
          <w:szCs w:val="20"/>
        </w:rPr>
        <w:tab/>
        <w:t xml:space="preserve">  </w:t>
      </w:r>
      <w:r w:rsidR="00416BA2" w:rsidRPr="00EC7526">
        <w:rPr>
          <w:sz w:val="20"/>
          <w:szCs w:val="20"/>
        </w:rPr>
        <w:tab/>
      </w:r>
      <w:r w:rsidR="00416BA2" w:rsidRPr="00EC7526">
        <w:rPr>
          <w:sz w:val="20"/>
          <w:szCs w:val="20"/>
        </w:rPr>
        <w:tab/>
        <w:t xml:space="preserve">  </w:t>
      </w:r>
      <w:r w:rsidRPr="00EC7526">
        <w:rPr>
          <w:sz w:val="20"/>
          <w:szCs w:val="20"/>
        </w:rPr>
        <w:t>3,064</w:t>
      </w:r>
    </w:p>
    <w:p w14:paraId="61BAF086" w14:textId="17A56BB0" w:rsidR="005A2C8A" w:rsidRPr="00EC7526" w:rsidRDefault="005A2C8A" w:rsidP="005A2C8A">
      <w:pPr>
        <w:spacing w:after="0"/>
        <w:jc w:val="both"/>
        <w:rPr>
          <w:sz w:val="20"/>
          <w:szCs w:val="20"/>
        </w:rPr>
      </w:pPr>
      <w:r w:rsidRPr="00EC7526">
        <w:rPr>
          <w:sz w:val="20"/>
          <w:szCs w:val="20"/>
        </w:rPr>
        <w:t>2117-002-001</w:t>
      </w:r>
      <w:r w:rsidRPr="00EC7526">
        <w:rPr>
          <w:sz w:val="20"/>
          <w:szCs w:val="20"/>
        </w:rPr>
        <w:tab/>
        <w:t>5% Inspección y Vigilancia</w:t>
      </w:r>
      <w:r w:rsidRPr="00EC7526">
        <w:rPr>
          <w:sz w:val="20"/>
          <w:szCs w:val="20"/>
        </w:rPr>
        <w:tab/>
      </w:r>
      <w:r w:rsidR="00416BA2" w:rsidRPr="00EC7526">
        <w:rPr>
          <w:sz w:val="20"/>
          <w:szCs w:val="20"/>
        </w:rPr>
        <w:tab/>
      </w:r>
      <w:r w:rsidR="00416BA2" w:rsidRPr="00EC7526">
        <w:rPr>
          <w:sz w:val="20"/>
          <w:szCs w:val="20"/>
        </w:rPr>
        <w:tab/>
      </w:r>
      <w:r w:rsidR="00EC7526">
        <w:rPr>
          <w:sz w:val="20"/>
          <w:szCs w:val="20"/>
        </w:rPr>
        <w:tab/>
      </w:r>
      <w:r w:rsidRPr="00EC7526">
        <w:rPr>
          <w:sz w:val="20"/>
          <w:szCs w:val="20"/>
        </w:rPr>
        <w:t>90,625</w:t>
      </w:r>
    </w:p>
    <w:p w14:paraId="5BAA2FAD" w14:textId="38820950" w:rsidR="005A2C8A" w:rsidRPr="00EC7526" w:rsidRDefault="005A2C8A" w:rsidP="005A2C8A">
      <w:pPr>
        <w:spacing w:after="0"/>
        <w:jc w:val="both"/>
        <w:rPr>
          <w:sz w:val="20"/>
          <w:szCs w:val="20"/>
        </w:rPr>
      </w:pPr>
      <w:r w:rsidRPr="00EC7526">
        <w:rPr>
          <w:sz w:val="20"/>
          <w:szCs w:val="20"/>
        </w:rPr>
        <w:t>2117-002-002</w:t>
      </w:r>
      <w:r w:rsidRPr="00EC7526">
        <w:rPr>
          <w:sz w:val="20"/>
          <w:szCs w:val="20"/>
        </w:rPr>
        <w:tab/>
        <w:t>.02% ICIC</w:t>
      </w:r>
      <w:r w:rsidRPr="00EC7526">
        <w:rPr>
          <w:sz w:val="20"/>
          <w:szCs w:val="20"/>
        </w:rPr>
        <w:tab/>
      </w:r>
      <w:r w:rsidR="00416BA2" w:rsidRPr="00EC7526">
        <w:rPr>
          <w:sz w:val="20"/>
          <w:szCs w:val="20"/>
        </w:rPr>
        <w:tab/>
        <w:t xml:space="preserve">            </w:t>
      </w:r>
      <w:r w:rsidR="00416BA2" w:rsidRPr="00EC7526">
        <w:rPr>
          <w:sz w:val="20"/>
          <w:szCs w:val="20"/>
        </w:rPr>
        <w:tab/>
      </w:r>
      <w:r w:rsidR="00416BA2" w:rsidRPr="00EC7526">
        <w:rPr>
          <w:sz w:val="20"/>
          <w:szCs w:val="20"/>
        </w:rPr>
        <w:tab/>
        <w:t xml:space="preserve">   </w:t>
      </w:r>
      <w:r w:rsidR="00EC7526">
        <w:rPr>
          <w:sz w:val="20"/>
          <w:szCs w:val="20"/>
        </w:rPr>
        <w:t xml:space="preserve"> </w:t>
      </w:r>
      <w:r w:rsidR="00416BA2" w:rsidRPr="00EC7526">
        <w:rPr>
          <w:sz w:val="20"/>
          <w:szCs w:val="20"/>
        </w:rPr>
        <w:t xml:space="preserve">         </w:t>
      </w:r>
      <w:r w:rsidRPr="00EC7526">
        <w:rPr>
          <w:sz w:val="20"/>
          <w:szCs w:val="20"/>
        </w:rPr>
        <w:t>127,736</w:t>
      </w:r>
    </w:p>
    <w:p w14:paraId="2AF3E860" w14:textId="4020F8EF" w:rsidR="005A2C8A" w:rsidRPr="00EC7526" w:rsidRDefault="005A2C8A" w:rsidP="005A2C8A">
      <w:pPr>
        <w:spacing w:after="0"/>
        <w:jc w:val="both"/>
        <w:rPr>
          <w:sz w:val="20"/>
          <w:szCs w:val="20"/>
        </w:rPr>
      </w:pPr>
      <w:r w:rsidRPr="00EC7526">
        <w:rPr>
          <w:sz w:val="20"/>
          <w:szCs w:val="20"/>
        </w:rPr>
        <w:t>2117-002-005</w:t>
      </w:r>
      <w:r w:rsidRPr="00EC7526">
        <w:rPr>
          <w:sz w:val="20"/>
          <w:szCs w:val="20"/>
        </w:rPr>
        <w:tab/>
        <w:t>2% Inspección y Vigilancia</w:t>
      </w:r>
      <w:r w:rsidRPr="00EC7526">
        <w:rPr>
          <w:sz w:val="20"/>
          <w:szCs w:val="20"/>
        </w:rPr>
        <w:tab/>
      </w:r>
      <w:r w:rsidR="00416BA2" w:rsidRPr="00EC7526">
        <w:rPr>
          <w:sz w:val="20"/>
          <w:szCs w:val="20"/>
        </w:rPr>
        <w:tab/>
      </w:r>
      <w:r w:rsidR="00416BA2" w:rsidRPr="00EC7526">
        <w:rPr>
          <w:sz w:val="20"/>
          <w:szCs w:val="20"/>
        </w:rPr>
        <w:tab/>
      </w:r>
      <w:r w:rsidR="00EC7526">
        <w:rPr>
          <w:sz w:val="20"/>
          <w:szCs w:val="20"/>
        </w:rPr>
        <w:tab/>
      </w:r>
      <w:r w:rsidRPr="00EC7526">
        <w:rPr>
          <w:sz w:val="20"/>
          <w:szCs w:val="20"/>
        </w:rPr>
        <w:t>75,017</w:t>
      </w:r>
    </w:p>
    <w:p w14:paraId="6A266D42" w14:textId="4BFAB2EE" w:rsidR="005A2C8A" w:rsidRPr="00EC7526" w:rsidRDefault="005A2C8A" w:rsidP="005A2C8A">
      <w:pPr>
        <w:spacing w:after="0"/>
        <w:jc w:val="both"/>
        <w:rPr>
          <w:sz w:val="20"/>
          <w:szCs w:val="20"/>
        </w:rPr>
      </w:pPr>
      <w:r w:rsidRPr="00EC7526">
        <w:rPr>
          <w:sz w:val="20"/>
          <w:szCs w:val="20"/>
        </w:rPr>
        <w:t>2117-002-006</w:t>
      </w:r>
      <w:r w:rsidRPr="00EC7526">
        <w:rPr>
          <w:sz w:val="20"/>
          <w:szCs w:val="20"/>
        </w:rPr>
        <w:tab/>
        <w:t>Impuestos Retenidos Ejercicios Anteriores</w:t>
      </w:r>
      <w:r w:rsidRPr="00EC7526">
        <w:rPr>
          <w:sz w:val="20"/>
          <w:szCs w:val="20"/>
        </w:rPr>
        <w:tab/>
      </w:r>
      <w:r w:rsidR="00EC7526">
        <w:rPr>
          <w:sz w:val="20"/>
          <w:szCs w:val="20"/>
        </w:rPr>
        <w:tab/>
      </w:r>
      <w:r w:rsidRPr="00EC7526">
        <w:rPr>
          <w:sz w:val="20"/>
          <w:szCs w:val="20"/>
          <w:u w:val="single"/>
        </w:rPr>
        <w:t>36,149</w:t>
      </w:r>
    </w:p>
    <w:p w14:paraId="5F3A7AA1" w14:textId="6BAF2096" w:rsidR="005A2C8A" w:rsidRPr="00EC7526" w:rsidRDefault="005A2C8A" w:rsidP="005A2C8A">
      <w:pPr>
        <w:spacing w:after="0"/>
        <w:jc w:val="both"/>
        <w:rPr>
          <w:sz w:val="20"/>
          <w:szCs w:val="20"/>
        </w:rPr>
      </w:pPr>
      <w:r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r>
      <w:r w:rsidR="00416BA2" w:rsidRPr="00EC7526">
        <w:rPr>
          <w:sz w:val="20"/>
          <w:szCs w:val="20"/>
        </w:rPr>
        <w:tab/>
        <w:t xml:space="preserve">    </w:t>
      </w:r>
      <w:r w:rsidRPr="00EC7526">
        <w:rPr>
          <w:sz w:val="20"/>
          <w:szCs w:val="20"/>
        </w:rPr>
        <w:t>Total</w:t>
      </w:r>
      <w:r w:rsidRPr="00EC7526">
        <w:rPr>
          <w:sz w:val="20"/>
          <w:szCs w:val="20"/>
        </w:rPr>
        <w:tab/>
      </w:r>
      <w:r w:rsidR="00416BA2" w:rsidRPr="00EC7526">
        <w:rPr>
          <w:sz w:val="20"/>
          <w:szCs w:val="20"/>
        </w:rPr>
        <w:t xml:space="preserve">   </w:t>
      </w:r>
      <w:r w:rsidR="00EC7526">
        <w:rPr>
          <w:sz w:val="20"/>
          <w:szCs w:val="20"/>
        </w:rPr>
        <w:t xml:space="preserve"> </w:t>
      </w:r>
      <w:r w:rsidR="00416BA2" w:rsidRPr="00EC7526">
        <w:rPr>
          <w:sz w:val="20"/>
          <w:szCs w:val="20"/>
        </w:rPr>
        <w:t xml:space="preserve">       </w:t>
      </w:r>
      <w:r w:rsidRPr="00EC7526">
        <w:rPr>
          <w:sz w:val="20"/>
          <w:szCs w:val="20"/>
        </w:rPr>
        <w:t>$636,363</w:t>
      </w:r>
    </w:p>
    <w:p w14:paraId="617F63C7" w14:textId="77777777" w:rsidR="005A2C8A" w:rsidRDefault="005A2C8A" w:rsidP="005A2C8A">
      <w:pPr>
        <w:spacing w:after="0"/>
        <w:jc w:val="both"/>
      </w:pPr>
    </w:p>
    <w:p w14:paraId="6F23BBB5" w14:textId="77777777" w:rsidR="005A2C8A" w:rsidRPr="00CC138A" w:rsidRDefault="005A2C8A" w:rsidP="005A2C8A">
      <w:pPr>
        <w:spacing w:after="0"/>
        <w:jc w:val="both"/>
        <w:rPr>
          <w:sz w:val="24"/>
          <w:szCs w:val="24"/>
          <w:u w:val="single"/>
        </w:rPr>
      </w:pPr>
      <w:r w:rsidRPr="00CC138A">
        <w:rPr>
          <w:sz w:val="24"/>
          <w:szCs w:val="24"/>
          <w:u w:val="single"/>
        </w:rPr>
        <w:t>Normatividad Infringida</w:t>
      </w:r>
    </w:p>
    <w:p w14:paraId="48E4F69B" w14:textId="77777777" w:rsidR="005A2C8A" w:rsidRDefault="005A2C8A" w:rsidP="005A2C8A">
      <w:pPr>
        <w:spacing w:after="0"/>
        <w:jc w:val="both"/>
      </w:pPr>
    </w:p>
    <w:p w14:paraId="12D568DC" w14:textId="77777777" w:rsidR="005A2C8A" w:rsidRPr="00CC138A" w:rsidRDefault="005A2C8A" w:rsidP="005A2C8A">
      <w:pPr>
        <w:spacing w:after="0"/>
        <w:jc w:val="both"/>
        <w:rPr>
          <w:sz w:val="24"/>
          <w:szCs w:val="24"/>
        </w:rPr>
      </w:pPr>
      <w:r w:rsidRPr="00CC138A">
        <w:rPr>
          <w:sz w:val="24"/>
          <w:szCs w:val="24"/>
        </w:rPr>
        <w:t>*Artículos 2° y 150 de la Constitución Política del Estado de Sonora; 61 fracción IV inciso H, 91 fracciones VIII, IX y XI, 96 fracciones III, V y IX, 129, 131 y 133 de la Ley de Gobierno y Administración Municipal; 34 y 36 de la Ley General de Contabilidad Gubernamental; 6 y 7 de la Ley Estatal de Responsabilidades; Postulados Básicos de Contabilidad Gubernamental; y demás que resulten aplicables.</w:t>
      </w:r>
    </w:p>
    <w:p w14:paraId="20247D84" w14:textId="77777777" w:rsidR="005A2C8A" w:rsidRPr="00CC138A" w:rsidRDefault="005A2C8A" w:rsidP="005A2C8A">
      <w:pPr>
        <w:spacing w:after="0"/>
        <w:jc w:val="both"/>
        <w:rPr>
          <w:sz w:val="24"/>
          <w:szCs w:val="24"/>
        </w:rPr>
      </w:pPr>
    </w:p>
    <w:p w14:paraId="32EFF045" w14:textId="77777777" w:rsidR="005A2C8A" w:rsidRPr="00CC138A" w:rsidRDefault="005A2C8A" w:rsidP="005A2C8A">
      <w:pPr>
        <w:spacing w:after="0"/>
        <w:jc w:val="both"/>
        <w:rPr>
          <w:sz w:val="24"/>
          <w:szCs w:val="24"/>
          <w:u w:val="single"/>
        </w:rPr>
      </w:pPr>
      <w:r w:rsidRPr="00CC138A">
        <w:rPr>
          <w:sz w:val="24"/>
          <w:szCs w:val="24"/>
          <w:u w:val="single"/>
        </w:rPr>
        <w:t xml:space="preserve">Medida de Solventación </w:t>
      </w:r>
    </w:p>
    <w:p w14:paraId="39E14D33" w14:textId="77777777" w:rsidR="005A2C8A" w:rsidRPr="00CC138A" w:rsidRDefault="005A2C8A" w:rsidP="005A2C8A">
      <w:pPr>
        <w:spacing w:after="0"/>
        <w:jc w:val="both"/>
        <w:rPr>
          <w:sz w:val="24"/>
          <w:szCs w:val="24"/>
        </w:rPr>
      </w:pPr>
    </w:p>
    <w:p w14:paraId="135B77F8" w14:textId="77777777" w:rsidR="005A2C8A" w:rsidRPr="00CC138A" w:rsidRDefault="005A2C8A" w:rsidP="005A2C8A">
      <w:pPr>
        <w:spacing w:after="0"/>
        <w:jc w:val="both"/>
        <w:rPr>
          <w:sz w:val="24"/>
          <w:szCs w:val="24"/>
        </w:rPr>
      </w:pPr>
      <w:r w:rsidRPr="00CC138A">
        <w:rPr>
          <w:sz w:val="24"/>
          <w:szCs w:val="24"/>
        </w:rPr>
        <w:t>Justificar el motivo de lo observado, así como acreditar el análisis suscrito por el Tesorero Municipal de este(os) importe(s) definiendo la factibilidad de pago y presentación al Ayuntamiento para la correspondiente determinación, informando de las gestiones realizadas para su regularización al ISAF, con el propósito de que los estados financieros reflejen saldos reales y vigentes. Debiendo proceder conforme a las disposiciones legales aplicables, respecto de los servidores públicos que resulten responsables de la situación observada.</w:t>
      </w:r>
    </w:p>
    <w:p w14:paraId="371621C9" w14:textId="77777777" w:rsidR="005A2C8A" w:rsidRPr="00CC138A" w:rsidRDefault="005A2C8A" w:rsidP="005A2C8A">
      <w:pPr>
        <w:spacing w:after="0"/>
        <w:jc w:val="both"/>
        <w:rPr>
          <w:sz w:val="24"/>
          <w:szCs w:val="24"/>
        </w:rPr>
      </w:pPr>
    </w:p>
    <w:p w14:paraId="671AFACD" w14:textId="702EA88D" w:rsidR="005A2C8A" w:rsidRPr="00CC138A" w:rsidRDefault="00CC138A" w:rsidP="005A2C8A">
      <w:pPr>
        <w:spacing w:after="0"/>
        <w:jc w:val="both"/>
        <w:rPr>
          <w:b/>
          <w:sz w:val="24"/>
          <w:szCs w:val="24"/>
        </w:rPr>
      </w:pPr>
      <w:r>
        <w:rPr>
          <w:b/>
          <w:sz w:val="24"/>
          <w:szCs w:val="24"/>
        </w:rPr>
        <w:t xml:space="preserve">3.- </w:t>
      </w:r>
      <w:r w:rsidR="005A2C8A" w:rsidRPr="00CC138A">
        <w:rPr>
          <w:b/>
          <w:sz w:val="24"/>
          <w:szCs w:val="24"/>
        </w:rPr>
        <w:t>Al 31 de diciembre de 2019, al realizar los trabajos de revisión de la Información Financiera mediante la Auditoría de Gabinete, en la cuenta 2119: Otras Cuentas por Pagar a Corto Plazo, se observaron subcuentas con saldos sin movimientos que presentan una antigüedad mayor de un año por $3,758,234 y a continuación se detallan las más relevantes:</w:t>
      </w:r>
    </w:p>
    <w:p w14:paraId="11148210" w14:textId="77777777" w:rsidR="005A2C8A" w:rsidRDefault="005A2C8A" w:rsidP="005A2C8A">
      <w:pPr>
        <w:spacing w:after="0"/>
        <w:jc w:val="both"/>
      </w:pPr>
    </w:p>
    <w:p w14:paraId="5ACE4F64" w14:textId="30BD3B32" w:rsidR="005A2C8A" w:rsidRPr="00EC7526" w:rsidRDefault="005A2C8A" w:rsidP="005A2C8A">
      <w:pPr>
        <w:spacing w:after="0"/>
        <w:jc w:val="both"/>
        <w:rPr>
          <w:sz w:val="20"/>
          <w:szCs w:val="20"/>
        </w:rPr>
      </w:pPr>
      <w:r w:rsidRPr="00EC7526">
        <w:rPr>
          <w:sz w:val="20"/>
          <w:szCs w:val="20"/>
        </w:rPr>
        <w:t>Clave</w:t>
      </w:r>
      <w:r w:rsidRPr="00EC7526">
        <w:rPr>
          <w:sz w:val="20"/>
          <w:szCs w:val="20"/>
        </w:rPr>
        <w:tab/>
      </w:r>
      <w:r w:rsidR="00B2382C" w:rsidRPr="00EC7526">
        <w:rPr>
          <w:sz w:val="20"/>
          <w:szCs w:val="20"/>
        </w:rPr>
        <w:tab/>
      </w:r>
      <w:r w:rsidR="00B2382C" w:rsidRPr="00EC7526">
        <w:rPr>
          <w:sz w:val="20"/>
          <w:szCs w:val="20"/>
        </w:rPr>
        <w:tab/>
      </w:r>
      <w:r w:rsidRPr="00EC7526">
        <w:rPr>
          <w:sz w:val="20"/>
          <w:szCs w:val="20"/>
        </w:rPr>
        <w:t>Subcuenta</w:t>
      </w:r>
      <w:r w:rsidRPr="00EC7526">
        <w:rPr>
          <w:sz w:val="20"/>
          <w:szCs w:val="20"/>
        </w:rPr>
        <w:tab/>
      </w:r>
      <w:r w:rsidR="00B2382C" w:rsidRPr="00EC7526">
        <w:rPr>
          <w:sz w:val="20"/>
          <w:szCs w:val="20"/>
        </w:rPr>
        <w:tab/>
      </w:r>
      <w:r w:rsidR="00B2382C" w:rsidRPr="00EC7526">
        <w:rPr>
          <w:sz w:val="20"/>
          <w:szCs w:val="20"/>
        </w:rPr>
        <w:tab/>
      </w:r>
      <w:r w:rsidR="00B2382C" w:rsidRPr="00EC7526">
        <w:rPr>
          <w:sz w:val="20"/>
          <w:szCs w:val="20"/>
        </w:rPr>
        <w:tab/>
      </w:r>
      <w:r w:rsidR="00B2382C" w:rsidRPr="00EC7526">
        <w:rPr>
          <w:sz w:val="20"/>
          <w:szCs w:val="20"/>
        </w:rPr>
        <w:tab/>
      </w:r>
      <w:r w:rsidRPr="00EC7526">
        <w:rPr>
          <w:sz w:val="20"/>
          <w:szCs w:val="20"/>
        </w:rPr>
        <w:t>Saldo</w:t>
      </w:r>
    </w:p>
    <w:p w14:paraId="37C89648" w14:textId="124D8B02" w:rsidR="005A2C8A" w:rsidRPr="00EC7526" w:rsidRDefault="005A2C8A" w:rsidP="005A2C8A">
      <w:pPr>
        <w:spacing w:after="0"/>
        <w:jc w:val="both"/>
        <w:rPr>
          <w:sz w:val="20"/>
          <w:szCs w:val="20"/>
        </w:rPr>
      </w:pPr>
      <w:r w:rsidRPr="00EC7526">
        <w:rPr>
          <w:sz w:val="20"/>
          <w:szCs w:val="20"/>
        </w:rPr>
        <w:t>2119-211-002-018</w:t>
      </w:r>
      <w:r w:rsidRPr="00EC7526">
        <w:rPr>
          <w:sz w:val="20"/>
          <w:szCs w:val="20"/>
        </w:rPr>
        <w:tab/>
        <w:t xml:space="preserve">F M </w:t>
      </w:r>
      <w:proofErr w:type="spellStart"/>
      <w:r w:rsidRPr="00EC7526">
        <w:rPr>
          <w:sz w:val="20"/>
          <w:szCs w:val="20"/>
        </w:rPr>
        <w:t>Cipriana</w:t>
      </w:r>
      <w:proofErr w:type="spellEnd"/>
      <w:r w:rsidRPr="00EC7526">
        <w:rPr>
          <w:sz w:val="20"/>
          <w:szCs w:val="20"/>
        </w:rPr>
        <w:tab/>
      </w:r>
      <w:r w:rsidR="00605A47" w:rsidRPr="00EC7526">
        <w:rPr>
          <w:sz w:val="20"/>
          <w:szCs w:val="20"/>
        </w:rPr>
        <w:tab/>
      </w:r>
      <w:r w:rsidR="00605A47" w:rsidRPr="00EC7526">
        <w:rPr>
          <w:sz w:val="20"/>
          <w:szCs w:val="20"/>
        </w:rPr>
        <w:tab/>
      </w:r>
      <w:r w:rsidR="00B2382C" w:rsidRPr="00EC7526">
        <w:rPr>
          <w:sz w:val="20"/>
          <w:szCs w:val="20"/>
        </w:rPr>
        <w:tab/>
      </w:r>
      <w:r w:rsidR="00B2382C" w:rsidRPr="00EC7526">
        <w:rPr>
          <w:sz w:val="20"/>
          <w:szCs w:val="20"/>
        </w:rPr>
        <w:tab/>
      </w:r>
      <w:r w:rsidR="00EC7526">
        <w:rPr>
          <w:sz w:val="20"/>
          <w:szCs w:val="20"/>
        </w:rPr>
        <w:t xml:space="preserve"> </w:t>
      </w:r>
      <w:r w:rsidRPr="00EC7526">
        <w:rPr>
          <w:sz w:val="20"/>
          <w:szCs w:val="20"/>
        </w:rPr>
        <w:t>$107,560</w:t>
      </w:r>
    </w:p>
    <w:p w14:paraId="253A11AA" w14:textId="05E7379F" w:rsidR="005A2C8A" w:rsidRPr="00EC7526" w:rsidRDefault="005A2C8A" w:rsidP="005A2C8A">
      <w:pPr>
        <w:spacing w:after="0"/>
        <w:jc w:val="both"/>
        <w:rPr>
          <w:sz w:val="20"/>
          <w:szCs w:val="20"/>
        </w:rPr>
      </w:pPr>
      <w:r w:rsidRPr="00EC7526">
        <w:rPr>
          <w:sz w:val="20"/>
          <w:szCs w:val="20"/>
        </w:rPr>
        <w:t>2119-211-002-029</w:t>
      </w:r>
      <w:r w:rsidRPr="00EC7526">
        <w:rPr>
          <w:sz w:val="20"/>
          <w:szCs w:val="20"/>
        </w:rPr>
        <w:tab/>
        <w:t>M A Alejandro</w:t>
      </w:r>
      <w:r w:rsidRPr="00EC7526">
        <w:rPr>
          <w:sz w:val="20"/>
          <w:szCs w:val="20"/>
        </w:rPr>
        <w:tab/>
      </w:r>
      <w:r w:rsidR="00605A47" w:rsidRPr="00EC7526">
        <w:rPr>
          <w:sz w:val="20"/>
          <w:szCs w:val="20"/>
        </w:rPr>
        <w:tab/>
      </w:r>
      <w:r w:rsidR="00605A47" w:rsidRPr="00EC7526">
        <w:rPr>
          <w:sz w:val="20"/>
          <w:szCs w:val="20"/>
        </w:rPr>
        <w:tab/>
      </w:r>
      <w:r w:rsidR="00B2382C" w:rsidRPr="00EC7526">
        <w:rPr>
          <w:sz w:val="20"/>
          <w:szCs w:val="20"/>
        </w:rPr>
        <w:tab/>
      </w:r>
      <w:r w:rsidR="00B2382C" w:rsidRPr="00EC7526">
        <w:rPr>
          <w:sz w:val="20"/>
          <w:szCs w:val="20"/>
        </w:rPr>
        <w:tab/>
        <w:t xml:space="preserve"> </w:t>
      </w:r>
      <w:r w:rsidR="00EC7526">
        <w:rPr>
          <w:sz w:val="20"/>
          <w:szCs w:val="20"/>
        </w:rPr>
        <w:t xml:space="preserve"> </w:t>
      </w:r>
      <w:r w:rsidR="00B2382C" w:rsidRPr="00EC7526">
        <w:rPr>
          <w:sz w:val="20"/>
          <w:szCs w:val="20"/>
        </w:rPr>
        <w:t xml:space="preserve"> </w:t>
      </w:r>
      <w:r w:rsidRPr="00EC7526">
        <w:rPr>
          <w:sz w:val="20"/>
          <w:szCs w:val="20"/>
        </w:rPr>
        <w:t>100,000</w:t>
      </w:r>
    </w:p>
    <w:p w14:paraId="3FC46180" w14:textId="41DE3D6C" w:rsidR="005A2C8A" w:rsidRPr="00EC7526" w:rsidRDefault="005A2C8A" w:rsidP="005A2C8A">
      <w:pPr>
        <w:spacing w:after="0"/>
        <w:jc w:val="both"/>
        <w:rPr>
          <w:sz w:val="20"/>
          <w:szCs w:val="20"/>
        </w:rPr>
      </w:pPr>
      <w:r w:rsidRPr="00EC7526">
        <w:rPr>
          <w:sz w:val="20"/>
          <w:szCs w:val="20"/>
        </w:rPr>
        <w:t>2119-211-002-037</w:t>
      </w:r>
      <w:r w:rsidRPr="00EC7526">
        <w:rPr>
          <w:sz w:val="20"/>
          <w:szCs w:val="20"/>
        </w:rPr>
        <w:tab/>
        <w:t xml:space="preserve">M L Ana </w:t>
      </w:r>
      <w:r w:rsidRPr="00EC7526">
        <w:rPr>
          <w:sz w:val="20"/>
          <w:szCs w:val="20"/>
        </w:rPr>
        <w:tab/>
      </w:r>
      <w:r w:rsidR="00605A47" w:rsidRPr="00EC7526">
        <w:rPr>
          <w:sz w:val="20"/>
          <w:szCs w:val="20"/>
        </w:rPr>
        <w:tab/>
      </w:r>
      <w:r w:rsidR="00605A47" w:rsidRPr="00EC7526">
        <w:rPr>
          <w:sz w:val="20"/>
          <w:szCs w:val="20"/>
        </w:rPr>
        <w:tab/>
      </w:r>
      <w:r w:rsidR="00B2382C" w:rsidRPr="00EC7526">
        <w:rPr>
          <w:sz w:val="20"/>
          <w:szCs w:val="20"/>
        </w:rPr>
        <w:tab/>
      </w:r>
      <w:r w:rsidR="00EC7526">
        <w:rPr>
          <w:sz w:val="20"/>
          <w:szCs w:val="20"/>
        </w:rPr>
        <w:tab/>
      </w:r>
      <w:r w:rsidR="00B2382C" w:rsidRPr="00EC7526">
        <w:rPr>
          <w:sz w:val="20"/>
          <w:szCs w:val="20"/>
        </w:rPr>
        <w:tab/>
        <w:t xml:space="preserve"> </w:t>
      </w:r>
      <w:r w:rsidR="00EC7526">
        <w:rPr>
          <w:sz w:val="20"/>
          <w:szCs w:val="20"/>
        </w:rPr>
        <w:t xml:space="preserve"> </w:t>
      </w:r>
      <w:r w:rsidR="00B2382C" w:rsidRPr="00EC7526">
        <w:rPr>
          <w:sz w:val="20"/>
          <w:szCs w:val="20"/>
        </w:rPr>
        <w:t xml:space="preserve">   </w:t>
      </w:r>
      <w:r w:rsidRPr="00EC7526">
        <w:rPr>
          <w:sz w:val="20"/>
          <w:szCs w:val="20"/>
        </w:rPr>
        <w:t>65,846</w:t>
      </w:r>
    </w:p>
    <w:p w14:paraId="6BDD54EC" w14:textId="129B0CF1" w:rsidR="005A2C8A" w:rsidRPr="00EC7526" w:rsidRDefault="005A2C8A" w:rsidP="005A2C8A">
      <w:pPr>
        <w:spacing w:after="0"/>
        <w:jc w:val="both"/>
        <w:rPr>
          <w:sz w:val="20"/>
          <w:szCs w:val="20"/>
        </w:rPr>
      </w:pPr>
      <w:r w:rsidRPr="00EC7526">
        <w:rPr>
          <w:sz w:val="20"/>
          <w:szCs w:val="20"/>
        </w:rPr>
        <w:t>2119-211-002-051</w:t>
      </w:r>
      <w:r w:rsidRPr="00EC7526">
        <w:rPr>
          <w:sz w:val="20"/>
          <w:szCs w:val="20"/>
        </w:rPr>
        <w:tab/>
        <w:t>Tesorería Paga de Nómina</w:t>
      </w:r>
      <w:r w:rsidRPr="00EC7526">
        <w:rPr>
          <w:sz w:val="20"/>
          <w:szCs w:val="20"/>
        </w:rPr>
        <w:tab/>
      </w:r>
      <w:r w:rsidR="00C00D11" w:rsidRPr="00EC7526">
        <w:rPr>
          <w:sz w:val="20"/>
          <w:szCs w:val="20"/>
        </w:rPr>
        <w:tab/>
        <w:t xml:space="preserve">            </w:t>
      </w:r>
      <w:r w:rsidR="00EC7526">
        <w:rPr>
          <w:sz w:val="20"/>
          <w:szCs w:val="20"/>
        </w:rPr>
        <w:t xml:space="preserve"> </w:t>
      </w:r>
      <w:r w:rsidR="00B2382C" w:rsidRPr="00EC7526">
        <w:rPr>
          <w:sz w:val="20"/>
          <w:szCs w:val="20"/>
        </w:rPr>
        <w:t xml:space="preserve"> </w:t>
      </w:r>
      <w:r w:rsidR="00EC7526">
        <w:rPr>
          <w:sz w:val="20"/>
          <w:szCs w:val="20"/>
        </w:rPr>
        <w:t xml:space="preserve"> </w:t>
      </w:r>
      <w:r w:rsidR="00B2382C" w:rsidRPr="00EC7526">
        <w:rPr>
          <w:sz w:val="20"/>
          <w:szCs w:val="20"/>
        </w:rPr>
        <w:t xml:space="preserve">     </w:t>
      </w:r>
      <w:r w:rsidRPr="00EC7526">
        <w:rPr>
          <w:sz w:val="20"/>
          <w:szCs w:val="20"/>
        </w:rPr>
        <w:t>57,069</w:t>
      </w:r>
    </w:p>
    <w:p w14:paraId="250FD161" w14:textId="75981683" w:rsidR="005A2C8A" w:rsidRPr="00EC7526" w:rsidRDefault="005A2C8A" w:rsidP="005A2C8A">
      <w:pPr>
        <w:spacing w:after="0"/>
        <w:jc w:val="both"/>
        <w:rPr>
          <w:sz w:val="20"/>
          <w:szCs w:val="20"/>
        </w:rPr>
      </w:pPr>
      <w:r w:rsidRPr="00EC7526">
        <w:rPr>
          <w:sz w:val="20"/>
          <w:szCs w:val="20"/>
        </w:rPr>
        <w:t>2119-211-002-063</w:t>
      </w:r>
      <w:r w:rsidRPr="00EC7526">
        <w:rPr>
          <w:sz w:val="20"/>
          <w:szCs w:val="20"/>
        </w:rPr>
        <w:tab/>
        <w:t>Depósitos por Identificar</w:t>
      </w:r>
      <w:r w:rsidRPr="00EC7526">
        <w:rPr>
          <w:sz w:val="20"/>
          <w:szCs w:val="20"/>
        </w:rPr>
        <w:tab/>
      </w:r>
      <w:r w:rsidR="00C00D11" w:rsidRPr="00EC7526">
        <w:rPr>
          <w:sz w:val="20"/>
          <w:szCs w:val="20"/>
        </w:rPr>
        <w:tab/>
      </w:r>
      <w:r w:rsidR="00EC7526">
        <w:rPr>
          <w:sz w:val="20"/>
          <w:szCs w:val="20"/>
        </w:rPr>
        <w:tab/>
      </w:r>
      <w:r w:rsidR="00C00D11" w:rsidRPr="00EC7526">
        <w:rPr>
          <w:sz w:val="20"/>
          <w:szCs w:val="20"/>
        </w:rPr>
        <w:t xml:space="preserve">  </w:t>
      </w:r>
      <w:r w:rsidR="00B2382C" w:rsidRPr="00EC7526">
        <w:rPr>
          <w:sz w:val="20"/>
          <w:szCs w:val="20"/>
        </w:rPr>
        <w:t xml:space="preserve">         </w:t>
      </w:r>
      <w:r w:rsidR="00EC7526">
        <w:rPr>
          <w:sz w:val="20"/>
          <w:szCs w:val="20"/>
        </w:rPr>
        <w:t xml:space="preserve"> </w:t>
      </w:r>
      <w:r w:rsidR="00B2382C" w:rsidRPr="00EC7526">
        <w:rPr>
          <w:sz w:val="20"/>
          <w:szCs w:val="20"/>
        </w:rPr>
        <w:t xml:space="preserve">     </w:t>
      </w:r>
      <w:r w:rsidRPr="00EC7526">
        <w:rPr>
          <w:sz w:val="20"/>
          <w:szCs w:val="20"/>
        </w:rPr>
        <w:t>497,763</w:t>
      </w:r>
    </w:p>
    <w:p w14:paraId="6AE04297" w14:textId="60E3032E" w:rsidR="005A2C8A" w:rsidRPr="00956632" w:rsidRDefault="005A2C8A" w:rsidP="005A2C8A">
      <w:pPr>
        <w:spacing w:after="0"/>
        <w:jc w:val="both"/>
        <w:rPr>
          <w:sz w:val="20"/>
          <w:szCs w:val="20"/>
        </w:rPr>
      </w:pPr>
      <w:r w:rsidRPr="00956632">
        <w:rPr>
          <w:sz w:val="20"/>
          <w:szCs w:val="20"/>
        </w:rPr>
        <w:t>2119-211-002-064</w:t>
      </w:r>
      <w:r w:rsidRPr="00956632">
        <w:rPr>
          <w:sz w:val="20"/>
          <w:szCs w:val="20"/>
        </w:rPr>
        <w:tab/>
        <w:t>S G V</w:t>
      </w:r>
      <w:r w:rsidR="00605A47" w:rsidRPr="00956632">
        <w:rPr>
          <w:sz w:val="20"/>
          <w:szCs w:val="20"/>
        </w:rPr>
        <w:t>ictoria</w:t>
      </w:r>
      <w:r w:rsidRPr="00956632">
        <w:rPr>
          <w:sz w:val="20"/>
          <w:szCs w:val="20"/>
        </w:rPr>
        <w:tab/>
      </w:r>
      <w:r w:rsidR="00605A47" w:rsidRPr="00956632">
        <w:rPr>
          <w:sz w:val="20"/>
          <w:szCs w:val="20"/>
        </w:rPr>
        <w:tab/>
      </w:r>
      <w:r w:rsidR="00605A47" w:rsidRPr="00956632">
        <w:rPr>
          <w:sz w:val="20"/>
          <w:szCs w:val="20"/>
        </w:rPr>
        <w:tab/>
      </w:r>
      <w:r w:rsidR="00C00D11" w:rsidRPr="00956632">
        <w:rPr>
          <w:sz w:val="20"/>
          <w:szCs w:val="20"/>
        </w:rPr>
        <w:tab/>
        <w:t xml:space="preserve">  </w:t>
      </w:r>
      <w:r w:rsidR="00B2382C" w:rsidRPr="00956632">
        <w:rPr>
          <w:sz w:val="20"/>
          <w:szCs w:val="20"/>
        </w:rPr>
        <w:t xml:space="preserve">        </w:t>
      </w:r>
      <w:r w:rsidR="00EC7526" w:rsidRPr="00956632">
        <w:rPr>
          <w:sz w:val="20"/>
          <w:szCs w:val="20"/>
        </w:rPr>
        <w:t xml:space="preserve"> </w:t>
      </w:r>
      <w:r w:rsidR="00B2382C" w:rsidRPr="00956632">
        <w:rPr>
          <w:sz w:val="20"/>
          <w:szCs w:val="20"/>
        </w:rPr>
        <w:t xml:space="preserve">      </w:t>
      </w:r>
      <w:r w:rsidRPr="00956632">
        <w:rPr>
          <w:sz w:val="20"/>
          <w:szCs w:val="20"/>
        </w:rPr>
        <w:t>242,489</w:t>
      </w:r>
    </w:p>
    <w:p w14:paraId="38677838" w14:textId="7FFDE49B" w:rsidR="005A2C8A" w:rsidRPr="00956632" w:rsidRDefault="005A2C8A" w:rsidP="005A2C8A">
      <w:pPr>
        <w:spacing w:after="0"/>
        <w:jc w:val="both"/>
        <w:rPr>
          <w:sz w:val="20"/>
          <w:szCs w:val="20"/>
        </w:rPr>
      </w:pPr>
      <w:r w:rsidRPr="00956632">
        <w:rPr>
          <w:sz w:val="20"/>
          <w:szCs w:val="20"/>
        </w:rPr>
        <w:t>2119-211-008</w:t>
      </w:r>
      <w:r w:rsidRPr="00956632">
        <w:rPr>
          <w:sz w:val="20"/>
          <w:szCs w:val="20"/>
        </w:rPr>
        <w:tab/>
      </w:r>
      <w:r w:rsidR="00357C4E" w:rsidRPr="00956632">
        <w:rPr>
          <w:sz w:val="20"/>
          <w:szCs w:val="20"/>
        </w:rPr>
        <w:t xml:space="preserve"> </w:t>
      </w:r>
      <w:r w:rsidR="00357C4E" w:rsidRPr="00956632">
        <w:rPr>
          <w:sz w:val="20"/>
          <w:szCs w:val="20"/>
        </w:rPr>
        <w:tab/>
      </w:r>
      <w:r w:rsidRPr="00956632">
        <w:rPr>
          <w:sz w:val="20"/>
          <w:szCs w:val="20"/>
        </w:rPr>
        <w:t>I.S.P.T</w:t>
      </w:r>
      <w:r w:rsidRPr="00956632">
        <w:rPr>
          <w:sz w:val="20"/>
          <w:szCs w:val="20"/>
        </w:rPr>
        <w:tab/>
      </w:r>
      <w:r w:rsidR="00357C4E" w:rsidRPr="00956632">
        <w:rPr>
          <w:sz w:val="20"/>
          <w:szCs w:val="20"/>
        </w:rPr>
        <w:tab/>
      </w:r>
      <w:r w:rsidR="00357C4E" w:rsidRPr="00956632">
        <w:rPr>
          <w:sz w:val="20"/>
          <w:szCs w:val="20"/>
        </w:rPr>
        <w:tab/>
      </w:r>
      <w:r w:rsidR="00357C4E" w:rsidRPr="00956632">
        <w:rPr>
          <w:sz w:val="20"/>
          <w:szCs w:val="20"/>
        </w:rPr>
        <w:tab/>
      </w:r>
      <w:r w:rsidR="00357C4E" w:rsidRPr="00956632">
        <w:rPr>
          <w:sz w:val="20"/>
          <w:szCs w:val="20"/>
        </w:rPr>
        <w:tab/>
      </w:r>
      <w:r w:rsidR="00C00D11" w:rsidRPr="00956632">
        <w:rPr>
          <w:sz w:val="20"/>
          <w:szCs w:val="20"/>
        </w:rPr>
        <w:t xml:space="preserve">    </w:t>
      </w:r>
      <w:r w:rsidR="00357C4E" w:rsidRPr="00956632">
        <w:rPr>
          <w:sz w:val="20"/>
          <w:szCs w:val="20"/>
        </w:rPr>
        <w:t xml:space="preserve">       </w:t>
      </w:r>
      <w:r w:rsidR="00EC7526" w:rsidRPr="00956632">
        <w:rPr>
          <w:sz w:val="20"/>
          <w:szCs w:val="20"/>
        </w:rPr>
        <w:t xml:space="preserve"> </w:t>
      </w:r>
      <w:r w:rsidR="00357C4E" w:rsidRPr="00956632">
        <w:rPr>
          <w:sz w:val="20"/>
          <w:szCs w:val="20"/>
        </w:rPr>
        <w:t xml:space="preserve">     </w:t>
      </w:r>
      <w:r w:rsidRPr="00956632">
        <w:rPr>
          <w:sz w:val="20"/>
          <w:szCs w:val="20"/>
        </w:rPr>
        <w:t>337,030</w:t>
      </w:r>
    </w:p>
    <w:p w14:paraId="747BBC68" w14:textId="30883CFA" w:rsidR="005A2C8A" w:rsidRPr="00EC7526" w:rsidRDefault="005A2C8A" w:rsidP="005A2C8A">
      <w:pPr>
        <w:spacing w:after="0"/>
        <w:jc w:val="both"/>
        <w:rPr>
          <w:sz w:val="20"/>
          <w:szCs w:val="20"/>
        </w:rPr>
      </w:pPr>
      <w:r w:rsidRPr="00EC7526">
        <w:rPr>
          <w:sz w:val="20"/>
          <w:szCs w:val="20"/>
        </w:rPr>
        <w:t>2119-211-009</w:t>
      </w:r>
      <w:r w:rsidRPr="00EC7526">
        <w:rPr>
          <w:sz w:val="20"/>
          <w:szCs w:val="20"/>
        </w:rPr>
        <w:tab/>
      </w:r>
      <w:r w:rsidR="00357C4E" w:rsidRPr="00EC7526">
        <w:rPr>
          <w:sz w:val="20"/>
          <w:szCs w:val="20"/>
        </w:rPr>
        <w:tab/>
      </w:r>
      <w:r w:rsidRPr="00EC7526">
        <w:rPr>
          <w:sz w:val="20"/>
          <w:szCs w:val="20"/>
        </w:rPr>
        <w:t>Anticipo de Participaciones</w:t>
      </w:r>
      <w:r w:rsidRPr="00EC7526">
        <w:rPr>
          <w:sz w:val="20"/>
          <w:szCs w:val="20"/>
        </w:rPr>
        <w:tab/>
      </w:r>
      <w:r w:rsidR="00357C4E" w:rsidRPr="00EC7526">
        <w:rPr>
          <w:sz w:val="20"/>
          <w:szCs w:val="20"/>
        </w:rPr>
        <w:t xml:space="preserve"> </w:t>
      </w:r>
      <w:r w:rsidR="00357C4E" w:rsidRPr="00EC7526">
        <w:rPr>
          <w:sz w:val="20"/>
          <w:szCs w:val="20"/>
        </w:rPr>
        <w:tab/>
        <w:t xml:space="preserve">       </w:t>
      </w:r>
      <w:r w:rsidR="00C00D11" w:rsidRPr="00EC7526">
        <w:rPr>
          <w:sz w:val="20"/>
          <w:szCs w:val="20"/>
        </w:rPr>
        <w:t xml:space="preserve">   </w:t>
      </w:r>
      <w:r w:rsidR="00EC7526">
        <w:rPr>
          <w:sz w:val="20"/>
          <w:szCs w:val="20"/>
        </w:rPr>
        <w:t xml:space="preserve">  </w:t>
      </w:r>
      <w:r w:rsidR="00357C4E" w:rsidRPr="00EC7526">
        <w:rPr>
          <w:sz w:val="20"/>
          <w:szCs w:val="20"/>
        </w:rPr>
        <w:t xml:space="preserve"> </w:t>
      </w:r>
      <w:r w:rsidRPr="00EC7526">
        <w:rPr>
          <w:sz w:val="20"/>
          <w:szCs w:val="20"/>
        </w:rPr>
        <w:t>1,500,000</w:t>
      </w:r>
    </w:p>
    <w:p w14:paraId="49F7C73C" w14:textId="43DA80B3" w:rsidR="005A2C8A" w:rsidRPr="00EC7526" w:rsidRDefault="005A2C8A" w:rsidP="005A2C8A">
      <w:pPr>
        <w:spacing w:after="0"/>
        <w:jc w:val="both"/>
        <w:rPr>
          <w:sz w:val="20"/>
          <w:szCs w:val="20"/>
        </w:rPr>
      </w:pPr>
      <w:r w:rsidRPr="00EC7526">
        <w:rPr>
          <w:sz w:val="20"/>
          <w:szCs w:val="20"/>
        </w:rPr>
        <w:t>2119-211-012-001</w:t>
      </w:r>
      <w:r w:rsidRPr="00EC7526">
        <w:rPr>
          <w:sz w:val="20"/>
          <w:szCs w:val="20"/>
        </w:rPr>
        <w:tab/>
        <w:t xml:space="preserve">Impulsora </w:t>
      </w:r>
      <w:proofErr w:type="spellStart"/>
      <w:r w:rsidRPr="00EC7526">
        <w:rPr>
          <w:sz w:val="20"/>
          <w:szCs w:val="20"/>
        </w:rPr>
        <w:t>Promobien</w:t>
      </w:r>
      <w:proofErr w:type="spellEnd"/>
      <w:r w:rsidRPr="00EC7526">
        <w:rPr>
          <w:sz w:val="20"/>
          <w:szCs w:val="20"/>
        </w:rPr>
        <w:t>, S.A. de C.V.</w:t>
      </w:r>
      <w:r w:rsidR="00EC7526">
        <w:rPr>
          <w:sz w:val="20"/>
          <w:szCs w:val="20"/>
        </w:rPr>
        <w:tab/>
      </w:r>
      <w:r w:rsidRPr="00EC7526">
        <w:rPr>
          <w:sz w:val="20"/>
          <w:szCs w:val="20"/>
        </w:rPr>
        <w:tab/>
      </w:r>
      <w:r w:rsidR="00357C4E" w:rsidRPr="00EC7526">
        <w:rPr>
          <w:sz w:val="20"/>
          <w:szCs w:val="20"/>
        </w:rPr>
        <w:t xml:space="preserve">     </w:t>
      </w:r>
      <w:r w:rsidR="00C00D11" w:rsidRPr="00EC7526">
        <w:rPr>
          <w:sz w:val="20"/>
          <w:szCs w:val="20"/>
        </w:rPr>
        <w:t xml:space="preserve">    </w:t>
      </w:r>
      <w:r w:rsidR="00357C4E" w:rsidRPr="00EC7526">
        <w:rPr>
          <w:sz w:val="20"/>
          <w:szCs w:val="20"/>
        </w:rPr>
        <w:t xml:space="preserve"> </w:t>
      </w:r>
      <w:r w:rsidR="00EC7526">
        <w:rPr>
          <w:sz w:val="20"/>
          <w:szCs w:val="20"/>
        </w:rPr>
        <w:t xml:space="preserve">  </w:t>
      </w:r>
      <w:r w:rsidR="00357C4E" w:rsidRPr="00EC7526">
        <w:rPr>
          <w:sz w:val="20"/>
          <w:szCs w:val="20"/>
        </w:rPr>
        <w:t xml:space="preserve">       </w:t>
      </w:r>
      <w:r w:rsidRPr="00EC7526">
        <w:rPr>
          <w:sz w:val="20"/>
          <w:szCs w:val="20"/>
        </w:rPr>
        <w:t>81,174</w:t>
      </w:r>
    </w:p>
    <w:p w14:paraId="41A3208A" w14:textId="66A49BAB" w:rsidR="005A2C8A" w:rsidRPr="00EC7526" w:rsidRDefault="005A2C8A" w:rsidP="005A2C8A">
      <w:pPr>
        <w:spacing w:after="0"/>
        <w:jc w:val="both"/>
        <w:rPr>
          <w:sz w:val="20"/>
          <w:szCs w:val="20"/>
        </w:rPr>
      </w:pPr>
      <w:r w:rsidRPr="00EC7526">
        <w:rPr>
          <w:sz w:val="20"/>
          <w:szCs w:val="20"/>
        </w:rPr>
        <w:t>Varias claves</w:t>
      </w:r>
      <w:r w:rsidRPr="00EC7526">
        <w:rPr>
          <w:sz w:val="20"/>
          <w:szCs w:val="20"/>
        </w:rPr>
        <w:tab/>
      </w:r>
      <w:r w:rsidR="00357C4E" w:rsidRPr="00EC7526">
        <w:rPr>
          <w:sz w:val="20"/>
          <w:szCs w:val="20"/>
        </w:rPr>
        <w:tab/>
      </w:r>
      <w:r w:rsidRPr="00EC7526">
        <w:rPr>
          <w:sz w:val="20"/>
          <w:szCs w:val="20"/>
        </w:rPr>
        <w:t>Otras Subcuentas (78)</w:t>
      </w:r>
      <w:r w:rsidRPr="00EC7526">
        <w:rPr>
          <w:sz w:val="20"/>
          <w:szCs w:val="20"/>
        </w:rPr>
        <w:tab/>
      </w:r>
      <w:r w:rsidR="00C00D11" w:rsidRPr="00EC7526">
        <w:rPr>
          <w:sz w:val="20"/>
          <w:szCs w:val="20"/>
        </w:rPr>
        <w:t xml:space="preserve"> </w:t>
      </w:r>
      <w:r w:rsidR="00357C4E" w:rsidRPr="00EC7526">
        <w:rPr>
          <w:sz w:val="20"/>
          <w:szCs w:val="20"/>
        </w:rPr>
        <w:tab/>
      </w:r>
      <w:r w:rsidR="00C00D11" w:rsidRPr="00EC7526">
        <w:rPr>
          <w:sz w:val="20"/>
          <w:szCs w:val="20"/>
        </w:rPr>
        <w:t xml:space="preserve"> </w:t>
      </w:r>
      <w:r w:rsidR="00357C4E" w:rsidRPr="00EC7526">
        <w:rPr>
          <w:sz w:val="20"/>
          <w:szCs w:val="20"/>
        </w:rPr>
        <w:tab/>
      </w:r>
      <w:r w:rsidR="00C00D11" w:rsidRPr="00EC7526">
        <w:rPr>
          <w:sz w:val="20"/>
          <w:szCs w:val="20"/>
        </w:rPr>
        <w:t xml:space="preserve"> </w:t>
      </w:r>
      <w:r w:rsidR="00357C4E" w:rsidRPr="00EC7526">
        <w:rPr>
          <w:sz w:val="20"/>
          <w:szCs w:val="20"/>
        </w:rPr>
        <w:tab/>
      </w:r>
      <w:r w:rsidR="00C00D11" w:rsidRPr="00EC7526">
        <w:rPr>
          <w:sz w:val="20"/>
          <w:szCs w:val="20"/>
        </w:rPr>
        <w:t xml:space="preserve"> </w:t>
      </w:r>
      <w:r w:rsidRPr="00EC7526">
        <w:rPr>
          <w:sz w:val="20"/>
          <w:szCs w:val="20"/>
          <w:u w:val="single"/>
        </w:rPr>
        <w:t>769,303</w:t>
      </w:r>
    </w:p>
    <w:p w14:paraId="2A241C82" w14:textId="0EC29235" w:rsidR="005A2C8A" w:rsidRPr="00EC7526" w:rsidRDefault="00357C4E" w:rsidP="005A2C8A">
      <w:pPr>
        <w:spacing w:after="0"/>
        <w:jc w:val="both"/>
        <w:rPr>
          <w:sz w:val="20"/>
          <w:szCs w:val="20"/>
        </w:rPr>
      </w:pPr>
      <w:r w:rsidRPr="00EC7526">
        <w:rPr>
          <w:sz w:val="20"/>
          <w:szCs w:val="20"/>
        </w:rPr>
        <w:tab/>
      </w:r>
      <w:r w:rsidRPr="00EC7526">
        <w:rPr>
          <w:sz w:val="20"/>
          <w:szCs w:val="20"/>
        </w:rPr>
        <w:tab/>
      </w:r>
      <w:r w:rsidRPr="00EC7526">
        <w:rPr>
          <w:sz w:val="20"/>
          <w:szCs w:val="20"/>
        </w:rPr>
        <w:tab/>
      </w:r>
      <w:r w:rsidRPr="00EC7526">
        <w:rPr>
          <w:sz w:val="20"/>
          <w:szCs w:val="20"/>
        </w:rPr>
        <w:tab/>
      </w:r>
      <w:r w:rsidRPr="00EC7526">
        <w:rPr>
          <w:sz w:val="20"/>
          <w:szCs w:val="20"/>
        </w:rPr>
        <w:tab/>
      </w:r>
      <w:r w:rsidR="005A2C8A" w:rsidRPr="00EC7526">
        <w:rPr>
          <w:sz w:val="20"/>
          <w:szCs w:val="20"/>
        </w:rPr>
        <w:tab/>
        <w:t>Total</w:t>
      </w:r>
      <w:r w:rsidR="005A2C8A" w:rsidRPr="00EC7526">
        <w:rPr>
          <w:sz w:val="20"/>
          <w:szCs w:val="20"/>
        </w:rPr>
        <w:tab/>
      </w:r>
      <w:r w:rsidRPr="00EC7526">
        <w:rPr>
          <w:sz w:val="20"/>
          <w:szCs w:val="20"/>
        </w:rPr>
        <w:tab/>
        <w:t xml:space="preserve">     </w:t>
      </w:r>
      <w:r w:rsidR="00C00D11" w:rsidRPr="00EC7526">
        <w:rPr>
          <w:sz w:val="20"/>
          <w:szCs w:val="20"/>
        </w:rPr>
        <w:t xml:space="preserve">   </w:t>
      </w:r>
      <w:r w:rsidRPr="00EC7526">
        <w:rPr>
          <w:sz w:val="20"/>
          <w:szCs w:val="20"/>
        </w:rPr>
        <w:t xml:space="preserve">   </w:t>
      </w:r>
      <w:r w:rsidR="005A2C8A" w:rsidRPr="00EC7526">
        <w:rPr>
          <w:sz w:val="20"/>
          <w:szCs w:val="20"/>
        </w:rPr>
        <w:t>$3,758,234</w:t>
      </w:r>
    </w:p>
    <w:p w14:paraId="466680EA" w14:textId="77777777" w:rsidR="005A2C8A" w:rsidRDefault="005A2C8A" w:rsidP="005A2C8A">
      <w:pPr>
        <w:spacing w:after="0"/>
        <w:jc w:val="both"/>
      </w:pPr>
    </w:p>
    <w:p w14:paraId="656C7B1B" w14:textId="77777777" w:rsidR="005A2C8A" w:rsidRPr="00CC138A" w:rsidRDefault="005A2C8A" w:rsidP="005A2C8A">
      <w:pPr>
        <w:spacing w:after="0"/>
        <w:jc w:val="both"/>
        <w:rPr>
          <w:sz w:val="24"/>
          <w:szCs w:val="24"/>
          <w:u w:val="single"/>
        </w:rPr>
      </w:pPr>
      <w:r w:rsidRPr="00CC138A">
        <w:rPr>
          <w:sz w:val="24"/>
          <w:szCs w:val="24"/>
          <w:u w:val="single"/>
        </w:rPr>
        <w:t>Normatividad Infringida</w:t>
      </w:r>
    </w:p>
    <w:p w14:paraId="75632245" w14:textId="77777777" w:rsidR="00EC7526" w:rsidRPr="00CC138A" w:rsidRDefault="00EC7526" w:rsidP="005A2C8A">
      <w:pPr>
        <w:spacing w:after="0"/>
        <w:jc w:val="both"/>
        <w:rPr>
          <w:sz w:val="24"/>
          <w:szCs w:val="24"/>
        </w:rPr>
      </w:pPr>
    </w:p>
    <w:p w14:paraId="0DBB9C72" w14:textId="53F4E788" w:rsidR="005A2C8A" w:rsidRPr="00CC138A" w:rsidRDefault="005A2C8A" w:rsidP="005A2C8A">
      <w:pPr>
        <w:spacing w:after="0"/>
        <w:jc w:val="both"/>
        <w:rPr>
          <w:sz w:val="24"/>
          <w:szCs w:val="24"/>
        </w:rPr>
      </w:pPr>
      <w:r w:rsidRPr="00CC138A">
        <w:rPr>
          <w:sz w:val="24"/>
          <w:szCs w:val="24"/>
        </w:rPr>
        <w:t>*Artículos 2° y 150 de la Constitución Política del Estado de Sonora; 61 fracción IV inciso H, 91 fracciones VIII, IX y XI, 96 fracciones III, V y IX, 129, 131 y 133 de la Ley de Gobierno y Administración Municipal; 34 y 36 de la Ley General de Contabilidad Gubernamental; 6 y 7 de la Ley Estatal de Responsabilidades; Postulados Básicos de Contabilidad Gubernamental; y demás que resulten aplicables.</w:t>
      </w:r>
    </w:p>
    <w:p w14:paraId="39069456" w14:textId="77777777" w:rsidR="00EC7526" w:rsidRDefault="00EC7526" w:rsidP="005A2C8A">
      <w:pPr>
        <w:spacing w:after="0"/>
        <w:jc w:val="both"/>
      </w:pPr>
    </w:p>
    <w:p w14:paraId="0D4FD5D8" w14:textId="77777777" w:rsidR="005A2C8A" w:rsidRPr="00CC138A" w:rsidRDefault="005A2C8A" w:rsidP="005A2C8A">
      <w:pPr>
        <w:spacing w:after="0"/>
        <w:jc w:val="both"/>
        <w:rPr>
          <w:sz w:val="24"/>
          <w:szCs w:val="24"/>
          <w:u w:val="single"/>
        </w:rPr>
      </w:pPr>
      <w:r w:rsidRPr="00CC138A">
        <w:rPr>
          <w:sz w:val="24"/>
          <w:szCs w:val="24"/>
          <w:u w:val="single"/>
        </w:rPr>
        <w:t xml:space="preserve">Medida de Solventación </w:t>
      </w:r>
    </w:p>
    <w:p w14:paraId="52F153C8" w14:textId="77777777" w:rsidR="00EC7526" w:rsidRPr="00CC138A" w:rsidRDefault="00EC7526" w:rsidP="005A2C8A">
      <w:pPr>
        <w:spacing w:after="0"/>
        <w:jc w:val="both"/>
        <w:rPr>
          <w:sz w:val="24"/>
          <w:szCs w:val="24"/>
        </w:rPr>
      </w:pPr>
    </w:p>
    <w:p w14:paraId="4ACB6801" w14:textId="4C758161" w:rsidR="005A2C8A" w:rsidRPr="00CC138A" w:rsidRDefault="005A2C8A" w:rsidP="005A2C8A">
      <w:pPr>
        <w:spacing w:after="0"/>
        <w:jc w:val="both"/>
        <w:rPr>
          <w:sz w:val="24"/>
          <w:szCs w:val="24"/>
        </w:rPr>
      </w:pPr>
      <w:r w:rsidRPr="00CC138A">
        <w:rPr>
          <w:sz w:val="24"/>
          <w:szCs w:val="24"/>
        </w:rPr>
        <w:t>Justificar el motivo de lo observado, así como acreditar el análisis suscrito por el Tesorero Municipal de este(os) importe(s) definiendo la factibilidad de pago y presentación al Ayuntamiento para la correspondiente determinación, informando de las gestiones realizadas para su regularización al ISAF, con el propósito de que los estados financieros reflejen saldos reales y vigentes. Debiendo proceder conforme a las disposiciones legales aplicables, respecto de los servidores públicos que resulten responsables de la situación observada.</w:t>
      </w:r>
    </w:p>
    <w:p w14:paraId="7861D277" w14:textId="77777777" w:rsidR="005A2C8A" w:rsidRPr="00CC138A" w:rsidRDefault="005A2C8A" w:rsidP="005A2C8A">
      <w:pPr>
        <w:spacing w:after="0"/>
        <w:jc w:val="both"/>
        <w:rPr>
          <w:sz w:val="24"/>
          <w:szCs w:val="24"/>
        </w:rPr>
      </w:pPr>
    </w:p>
    <w:p w14:paraId="5BD412D8" w14:textId="6F56E055" w:rsidR="005A2C8A" w:rsidRPr="00CC138A" w:rsidRDefault="00CC138A" w:rsidP="005A2C8A">
      <w:pPr>
        <w:spacing w:after="0"/>
        <w:jc w:val="both"/>
        <w:rPr>
          <w:b/>
          <w:sz w:val="24"/>
          <w:szCs w:val="24"/>
        </w:rPr>
      </w:pPr>
      <w:r>
        <w:rPr>
          <w:b/>
          <w:sz w:val="24"/>
          <w:szCs w:val="24"/>
        </w:rPr>
        <w:t xml:space="preserve">4.- </w:t>
      </w:r>
      <w:r w:rsidR="005A2C8A" w:rsidRPr="00CC138A">
        <w:rPr>
          <w:b/>
          <w:sz w:val="24"/>
          <w:szCs w:val="24"/>
        </w:rPr>
        <w:t>Al 31 de diciembre de 2019, al realizar los trabajos de revisión de la Información Financiera mediante la Auditoría de Gabinete, en la cuenta 2241: Créditos Diferidos a Largo Plazo, se observaron subcuentas que presentan saldos negativos por $6,541,645, como se detalla a continuación:</w:t>
      </w:r>
    </w:p>
    <w:p w14:paraId="71E3CCCC" w14:textId="77777777" w:rsidR="005A2C8A" w:rsidRDefault="005A2C8A" w:rsidP="005A2C8A">
      <w:pPr>
        <w:spacing w:after="0"/>
        <w:jc w:val="both"/>
      </w:pPr>
    </w:p>
    <w:p w14:paraId="4B349044" w14:textId="73069FFA" w:rsidR="005A2C8A" w:rsidRDefault="005A2C8A" w:rsidP="005A2C8A">
      <w:pPr>
        <w:spacing w:after="0"/>
        <w:jc w:val="both"/>
      </w:pPr>
      <w:r>
        <w:t>Clave</w:t>
      </w:r>
      <w:r>
        <w:tab/>
      </w:r>
      <w:r w:rsidR="00DE4BED">
        <w:tab/>
      </w:r>
      <w:r>
        <w:t>Subcuenta</w:t>
      </w:r>
      <w:r>
        <w:tab/>
      </w:r>
      <w:r w:rsidR="00DE4BED">
        <w:tab/>
      </w:r>
      <w:r w:rsidR="00DE4BED">
        <w:tab/>
      </w:r>
      <w:r w:rsidR="00DE4BED">
        <w:tab/>
      </w:r>
      <w:r w:rsidR="00DE4BED">
        <w:tab/>
      </w:r>
      <w:r w:rsidR="00DE4BED">
        <w:tab/>
      </w:r>
      <w:r w:rsidR="00C00D11">
        <w:t xml:space="preserve">     </w:t>
      </w:r>
      <w:r>
        <w:t>Saldo</w:t>
      </w:r>
    </w:p>
    <w:p w14:paraId="3A8F58BF" w14:textId="4D8DFF88" w:rsidR="005A2C8A" w:rsidRDefault="005A2C8A" w:rsidP="005A2C8A">
      <w:pPr>
        <w:spacing w:after="0"/>
        <w:jc w:val="both"/>
      </w:pPr>
      <w:r>
        <w:t>2241-224-001</w:t>
      </w:r>
      <w:r>
        <w:tab/>
        <w:t>Banobras I</w:t>
      </w:r>
      <w:r w:rsidR="00C00D11">
        <w:tab/>
      </w:r>
      <w:r w:rsidR="00C00D11">
        <w:tab/>
      </w:r>
      <w:r w:rsidR="00C00D11">
        <w:tab/>
      </w:r>
      <w:r w:rsidR="00C00D11">
        <w:tab/>
        <w:t xml:space="preserve">               </w:t>
      </w:r>
      <w:r>
        <w:tab/>
        <w:t>$(168,812)</w:t>
      </w:r>
    </w:p>
    <w:p w14:paraId="284C5B46" w14:textId="3D8A5596" w:rsidR="005A2C8A" w:rsidRDefault="005A2C8A" w:rsidP="005A2C8A">
      <w:pPr>
        <w:spacing w:after="0"/>
        <w:jc w:val="both"/>
      </w:pPr>
      <w:r>
        <w:t>2241-224-011</w:t>
      </w:r>
      <w:r>
        <w:tab/>
      </w:r>
      <w:proofErr w:type="spellStart"/>
      <w:r>
        <w:t>Bansi</w:t>
      </w:r>
      <w:proofErr w:type="spellEnd"/>
      <w:r>
        <w:t xml:space="preserve"> S.A. IBM Fideicomiso 254</w:t>
      </w:r>
      <w:r>
        <w:tab/>
      </w:r>
      <w:r w:rsidR="00DE4BED">
        <w:tab/>
      </w:r>
      <w:r w:rsidR="00DE4BED">
        <w:tab/>
      </w:r>
      <w:r w:rsidR="00C00D11">
        <w:t xml:space="preserve">             </w:t>
      </w:r>
      <w:r>
        <w:t>(5,536,968)</w:t>
      </w:r>
    </w:p>
    <w:p w14:paraId="145655A3" w14:textId="4932ECBB" w:rsidR="005A2C8A" w:rsidRDefault="005A2C8A" w:rsidP="005A2C8A">
      <w:pPr>
        <w:spacing w:after="0"/>
        <w:jc w:val="both"/>
      </w:pPr>
      <w:r>
        <w:t>2241-224-012</w:t>
      </w:r>
      <w:r>
        <w:tab/>
      </w:r>
      <w:proofErr w:type="spellStart"/>
      <w:r>
        <w:t>Fideson</w:t>
      </w:r>
      <w:proofErr w:type="spellEnd"/>
      <w:r>
        <w:t xml:space="preserve"> Crédito Simple Ayuntamiento</w:t>
      </w:r>
      <w:r>
        <w:tab/>
      </w:r>
      <w:r w:rsidR="00DE4BED">
        <w:tab/>
      </w:r>
      <w:r w:rsidR="00C00D11">
        <w:tab/>
      </w:r>
      <w:r w:rsidR="00DE4BED" w:rsidRPr="00DE4BED">
        <w:rPr>
          <w:u w:val="single"/>
        </w:rPr>
        <w:t xml:space="preserve">  </w:t>
      </w:r>
      <w:r w:rsidRPr="00DE4BED">
        <w:rPr>
          <w:u w:val="single"/>
        </w:rPr>
        <w:t>(835,865)</w:t>
      </w:r>
    </w:p>
    <w:p w14:paraId="4F201373" w14:textId="1DC5637B" w:rsidR="005A2C8A" w:rsidRDefault="00DE4BED" w:rsidP="005A2C8A">
      <w:pPr>
        <w:spacing w:after="0"/>
        <w:jc w:val="both"/>
      </w:pPr>
      <w:r>
        <w:tab/>
      </w:r>
      <w:r>
        <w:tab/>
      </w:r>
      <w:r>
        <w:tab/>
      </w:r>
      <w:r>
        <w:tab/>
      </w:r>
      <w:r>
        <w:tab/>
      </w:r>
      <w:r w:rsidR="005A2C8A">
        <w:tab/>
        <w:t>Total</w:t>
      </w:r>
      <w:r w:rsidR="005A2C8A">
        <w:tab/>
      </w:r>
      <w:r>
        <w:tab/>
      </w:r>
      <w:r w:rsidR="00C00D11">
        <w:t xml:space="preserve">           </w:t>
      </w:r>
      <w:r w:rsidR="005A2C8A">
        <w:t>$(6,541,645)</w:t>
      </w:r>
    </w:p>
    <w:p w14:paraId="1C96F653" w14:textId="77777777" w:rsidR="005A2C8A" w:rsidRDefault="005A2C8A" w:rsidP="005A2C8A">
      <w:pPr>
        <w:spacing w:after="0"/>
        <w:jc w:val="both"/>
      </w:pPr>
    </w:p>
    <w:p w14:paraId="667495EE" w14:textId="0F280EEE" w:rsidR="005A2C8A" w:rsidRPr="00CC138A" w:rsidRDefault="005A2C8A" w:rsidP="005A2C8A">
      <w:pPr>
        <w:spacing w:after="0"/>
        <w:jc w:val="both"/>
        <w:rPr>
          <w:sz w:val="24"/>
          <w:szCs w:val="24"/>
          <w:u w:val="single"/>
        </w:rPr>
      </w:pPr>
      <w:r w:rsidRPr="00CC138A">
        <w:rPr>
          <w:sz w:val="24"/>
          <w:szCs w:val="24"/>
          <w:u w:val="single"/>
        </w:rPr>
        <w:t>Normatividad Infringida</w:t>
      </w:r>
    </w:p>
    <w:p w14:paraId="0ED169D3" w14:textId="77777777" w:rsidR="00EC7526" w:rsidRPr="00CC138A" w:rsidRDefault="00EC7526" w:rsidP="005A2C8A">
      <w:pPr>
        <w:spacing w:after="0"/>
        <w:jc w:val="both"/>
        <w:rPr>
          <w:sz w:val="24"/>
          <w:szCs w:val="24"/>
        </w:rPr>
      </w:pPr>
    </w:p>
    <w:p w14:paraId="21A8CC1D" w14:textId="77777777" w:rsidR="005A2C8A" w:rsidRPr="00CC138A" w:rsidRDefault="005A2C8A" w:rsidP="005A2C8A">
      <w:pPr>
        <w:spacing w:after="0"/>
        <w:jc w:val="both"/>
        <w:rPr>
          <w:sz w:val="24"/>
          <w:szCs w:val="24"/>
        </w:rPr>
      </w:pPr>
      <w:r w:rsidRPr="00CC138A">
        <w:rPr>
          <w:sz w:val="24"/>
          <w:szCs w:val="24"/>
        </w:rPr>
        <w:t>*Artículos 2º y 150 de la Constitución Política del Estado de Sonora; 91 fracciones VIII y IX, 96 fracciones V, XI y XVI, 157, 158, 159 y 161 de Ley de Gobierno y Administración Municipal; 2, 19, 42, 43 y 67 de le Ley General de Contabilidad Gubernamental; 6 y 7 de la Ley Estatal de Responsabilidades; Postulados Básicos de Contabilidad Gubernamental; y demás que resulten aplicables.</w:t>
      </w:r>
    </w:p>
    <w:p w14:paraId="63AB49A7" w14:textId="77777777" w:rsidR="005A2C8A" w:rsidRPr="00CC138A" w:rsidRDefault="005A2C8A" w:rsidP="005A2C8A">
      <w:pPr>
        <w:spacing w:after="0"/>
        <w:jc w:val="both"/>
        <w:rPr>
          <w:sz w:val="24"/>
          <w:szCs w:val="24"/>
        </w:rPr>
      </w:pPr>
    </w:p>
    <w:p w14:paraId="3D3572B2" w14:textId="77777777" w:rsidR="005A2C8A" w:rsidRPr="00CC138A" w:rsidRDefault="005A2C8A" w:rsidP="005A2C8A">
      <w:pPr>
        <w:spacing w:after="0"/>
        <w:jc w:val="both"/>
        <w:rPr>
          <w:sz w:val="24"/>
          <w:szCs w:val="24"/>
          <w:u w:val="single"/>
        </w:rPr>
      </w:pPr>
      <w:r w:rsidRPr="00CC138A">
        <w:rPr>
          <w:sz w:val="24"/>
          <w:szCs w:val="24"/>
          <w:u w:val="single"/>
        </w:rPr>
        <w:t xml:space="preserve">Medida de Solventación </w:t>
      </w:r>
    </w:p>
    <w:p w14:paraId="467DE723" w14:textId="77777777" w:rsidR="005A2C8A" w:rsidRPr="00CC138A" w:rsidRDefault="005A2C8A" w:rsidP="005A2C8A">
      <w:pPr>
        <w:spacing w:after="0"/>
        <w:jc w:val="both"/>
        <w:rPr>
          <w:sz w:val="24"/>
          <w:szCs w:val="24"/>
        </w:rPr>
      </w:pPr>
    </w:p>
    <w:p w14:paraId="671906B3" w14:textId="77777777" w:rsidR="005A2C8A" w:rsidRPr="00CC138A" w:rsidRDefault="005A2C8A" w:rsidP="005A2C8A">
      <w:pPr>
        <w:spacing w:after="0"/>
        <w:jc w:val="both"/>
        <w:rPr>
          <w:sz w:val="24"/>
          <w:szCs w:val="24"/>
        </w:rPr>
      </w:pPr>
      <w:r w:rsidRPr="00CC138A">
        <w:rPr>
          <w:sz w:val="24"/>
          <w:szCs w:val="24"/>
        </w:rPr>
        <w:t>Justificar el motivo de la observación, acreditar el análisis de este(os) importe(s) para que se proceda a efectuar su corrección si fuera el caso, de lo contrario, presentar las evidencias de gestiones administrativas o jurídicas para el reintegro del pago efectuado de más, así como los registros correspondientes con la finalidad de que los Estados Financieros proporcionen la información respectiva en forma correcta y oportuna, informando al ISAF sobre la regularización del (los) saldo(s) negativo(s) señalado(s). Así mismo deberán establecer controles con el propósito de llevar un adecuado manejo de los recursos públicos, informando de ello a este Órgano de Fiscalización Superior para constatar la aplicación de la medida y controles implementados. Debiendo proceder conforme a las disposiciones legales aplicables, respecto de los servidores públicos que resulten responsables de la situación observada.</w:t>
      </w:r>
    </w:p>
    <w:p w14:paraId="6D53496A" w14:textId="318E2CCD" w:rsidR="00EC7526" w:rsidRDefault="00EC7526" w:rsidP="001B164E">
      <w:pPr>
        <w:spacing w:after="0"/>
        <w:jc w:val="both"/>
      </w:pPr>
    </w:p>
    <w:p w14:paraId="177C75AE" w14:textId="77777777" w:rsidR="003E6E17" w:rsidRDefault="003E6E17" w:rsidP="001B164E">
      <w:pPr>
        <w:spacing w:after="0"/>
        <w:jc w:val="both"/>
      </w:pPr>
    </w:p>
    <w:p w14:paraId="050065E5" w14:textId="62B4B555" w:rsidR="00526AFD" w:rsidRPr="00CC138A" w:rsidRDefault="00605A47" w:rsidP="001B164E">
      <w:pPr>
        <w:spacing w:after="0"/>
        <w:jc w:val="both"/>
        <w:rPr>
          <w:b/>
          <w:sz w:val="24"/>
          <w:szCs w:val="24"/>
        </w:rPr>
      </w:pPr>
      <w:r w:rsidRPr="00CC138A">
        <w:rPr>
          <w:b/>
          <w:sz w:val="24"/>
          <w:szCs w:val="24"/>
        </w:rPr>
        <w:t>Ejemplos de Registros Contables por Depuración de Cuentas por Pagar</w:t>
      </w:r>
    </w:p>
    <w:p w14:paraId="7B51AD1F" w14:textId="77777777" w:rsidR="00526AFD" w:rsidRDefault="00526AFD" w:rsidP="001B164E">
      <w:pPr>
        <w:spacing w:after="0"/>
        <w:jc w:val="both"/>
      </w:pPr>
    </w:p>
    <w:p w14:paraId="076B818A" w14:textId="77777777" w:rsidR="00526AFD" w:rsidRPr="0078705F" w:rsidRDefault="00526AFD" w:rsidP="0071172D">
      <w:pPr>
        <w:spacing w:after="0"/>
        <w:jc w:val="center"/>
        <w:rPr>
          <w:b/>
        </w:rPr>
      </w:pPr>
      <w:r w:rsidRPr="0078705F">
        <w:rPr>
          <w:b/>
        </w:rPr>
        <w:t>Asiento contable por depuración de Saldos Erróneos</w:t>
      </w:r>
    </w:p>
    <w:tbl>
      <w:tblPr>
        <w:tblW w:w="8912" w:type="dxa"/>
        <w:tblCellMar>
          <w:left w:w="70" w:type="dxa"/>
          <w:right w:w="70" w:type="dxa"/>
        </w:tblCellMar>
        <w:tblLook w:val="04A0" w:firstRow="1" w:lastRow="0" w:firstColumn="1" w:lastColumn="0" w:noHBand="0" w:noVBand="1"/>
      </w:tblPr>
      <w:tblGrid>
        <w:gridCol w:w="562"/>
        <w:gridCol w:w="3882"/>
        <w:gridCol w:w="770"/>
        <w:gridCol w:w="3698"/>
      </w:tblGrid>
      <w:tr w:rsidR="00B549D2" w:rsidRPr="00B549D2" w14:paraId="4D61843D" w14:textId="77777777" w:rsidTr="00E77CFF">
        <w:trPr>
          <w:trHeight w:val="269"/>
        </w:trPr>
        <w:tc>
          <w:tcPr>
            <w:tcW w:w="4444" w:type="dxa"/>
            <w:gridSpan w:val="2"/>
            <w:tcBorders>
              <w:top w:val="single" w:sz="4" w:space="0" w:color="auto"/>
              <w:left w:val="single" w:sz="4" w:space="0" w:color="auto"/>
              <w:bottom w:val="single" w:sz="4" w:space="0" w:color="auto"/>
              <w:right w:val="single" w:sz="4" w:space="0" w:color="000000"/>
            </w:tcBorders>
            <w:shd w:val="pct15" w:color="auto" w:fill="auto"/>
            <w:noWrap/>
            <w:vAlign w:val="bottom"/>
            <w:hideMark/>
          </w:tcPr>
          <w:p w14:paraId="4255479A" w14:textId="77777777" w:rsidR="00B549D2" w:rsidRPr="00B549D2" w:rsidRDefault="00B549D2" w:rsidP="00B549D2">
            <w:pPr>
              <w:spacing w:after="0" w:line="240" w:lineRule="auto"/>
              <w:jc w:val="center"/>
              <w:rPr>
                <w:rFonts w:ascii="Calibri" w:eastAsia="Times New Roman" w:hAnsi="Calibri" w:cs="Times New Roman"/>
                <w:b/>
                <w:bCs/>
                <w:color w:val="000000"/>
                <w:sz w:val="16"/>
                <w:szCs w:val="16"/>
                <w:lang w:eastAsia="es-MX"/>
              </w:rPr>
            </w:pPr>
            <w:r w:rsidRPr="00B549D2">
              <w:rPr>
                <w:rFonts w:ascii="Calibri" w:eastAsia="Times New Roman" w:hAnsi="Calibri" w:cs="Times New Roman"/>
                <w:b/>
                <w:bCs/>
                <w:color w:val="000000"/>
                <w:sz w:val="16"/>
                <w:szCs w:val="16"/>
                <w:lang w:eastAsia="es-MX"/>
              </w:rPr>
              <w:t>CARGO</w:t>
            </w:r>
          </w:p>
        </w:tc>
        <w:tc>
          <w:tcPr>
            <w:tcW w:w="4468" w:type="dxa"/>
            <w:gridSpan w:val="2"/>
            <w:tcBorders>
              <w:top w:val="single" w:sz="4" w:space="0" w:color="auto"/>
              <w:left w:val="nil"/>
              <w:bottom w:val="single" w:sz="4" w:space="0" w:color="auto"/>
              <w:right w:val="single" w:sz="4" w:space="0" w:color="000000"/>
            </w:tcBorders>
            <w:shd w:val="pct15" w:color="auto" w:fill="auto"/>
            <w:noWrap/>
            <w:vAlign w:val="bottom"/>
            <w:hideMark/>
          </w:tcPr>
          <w:p w14:paraId="5CA8A8D3" w14:textId="77777777" w:rsidR="00B549D2" w:rsidRPr="00B549D2" w:rsidRDefault="00B549D2" w:rsidP="00B549D2">
            <w:pPr>
              <w:spacing w:after="0" w:line="240" w:lineRule="auto"/>
              <w:jc w:val="center"/>
              <w:rPr>
                <w:rFonts w:ascii="Calibri" w:eastAsia="Times New Roman" w:hAnsi="Calibri" w:cs="Times New Roman"/>
                <w:b/>
                <w:bCs/>
                <w:color w:val="000000"/>
                <w:sz w:val="16"/>
                <w:szCs w:val="16"/>
                <w:lang w:eastAsia="es-MX"/>
              </w:rPr>
            </w:pPr>
            <w:r w:rsidRPr="00B549D2">
              <w:rPr>
                <w:rFonts w:ascii="Calibri" w:eastAsia="Times New Roman" w:hAnsi="Calibri" w:cs="Times New Roman"/>
                <w:b/>
                <w:bCs/>
                <w:color w:val="000000"/>
                <w:sz w:val="16"/>
                <w:szCs w:val="16"/>
                <w:lang w:eastAsia="es-MX"/>
              </w:rPr>
              <w:t>ABONO</w:t>
            </w:r>
          </w:p>
        </w:tc>
      </w:tr>
      <w:tr w:rsidR="00B549D2" w:rsidRPr="00B549D2" w14:paraId="129F42CB" w14:textId="77777777" w:rsidTr="00E77CFF">
        <w:trPr>
          <w:trHeight w:val="269"/>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311AECFB"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2.1.1</w:t>
            </w:r>
          </w:p>
        </w:tc>
        <w:tc>
          <w:tcPr>
            <w:tcW w:w="3882" w:type="dxa"/>
            <w:tcBorders>
              <w:top w:val="nil"/>
              <w:left w:val="nil"/>
              <w:bottom w:val="single" w:sz="4" w:space="0" w:color="auto"/>
              <w:right w:val="single" w:sz="4" w:space="0" w:color="auto"/>
            </w:tcBorders>
            <w:shd w:val="clear" w:color="auto" w:fill="auto"/>
            <w:noWrap/>
            <w:vAlign w:val="bottom"/>
            <w:hideMark/>
          </w:tcPr>
          <w:p w14:paraId="71022456"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Cuentas Por Pagar a Corto Plazo</w:t>
            </w:r>
          </w:p>
        </w:tc>
        <w:tc>
          <w:tcPr>
            <w:tcW w:w="770" w:type="dxa"/>
            <w:tcBorders>
              <w:top w:val="nil"/>
              <w:left w:val="nil"/>
              <w:bottom w:val="single" w:sz="4" w:space="0" w:color="auto"/>
              <w:right w:val="single" w:sz="4" w:space="0" w:color="auto"/>
            </w:tcBorders>
            <w:shd w:val="clear" w:color="auto" w:fill="auto"/>
            <w:noWrap/>
            <w:vAlign w:val="bottom"/>
            <w:hideMark/>
          </w:tcPr>
          <w:p w14:paraId="7A38D832"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698" w:type="dxa"/>
            <w:tcBorders>
              <w:top w:val="nil"/>
              <w:left w:val="nil"/>
              <w:bottom w:val="single" w:sz="4" w:space="0" w:color="auto"/>
              <w:right w:val="single" w:sz="4" w:space="0" w:color="auto"/>
            </w:tcBorders>
            <w:shd w:val="clear" w:color="auto" w:fill="auto"/>
            <w:noWrap/>
            <w:vAlign w:val="bottom"/>
            <w:hideMark/>
          </w:tcPr>
          <w:p w14:paraId="71CAF829"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r>
      <w:tr w:rsidR="00B549D2" w:rsidRPr="00B549D2" w14:paraId="74130DB4" w14:textId="77777777" w:rsidTr="00E77CFF">
        <w:trPr>
          <w:trHeight w:val="269"/>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02D23001"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2.1.2</w:t>
            </w:r>
          </w:p>
        </w:tc>
        <w:tc>
          <w:tcPr>
            <w:tcW w:w="3882" w:type="dxa"/>
            <w:tcBorders>
              <w:top w:val="nil"/>
              <w:left w:val="nil"/>
              <w:bottom w:val="single" w:sz="4" w:space="0" w:color="auto"/>
              <w:right w:val="single" w:sz="4" w:space="0" w:color="auto"/>
            </w:tcBorders>
            <w:shd w:val="clear" w:color="auto" w:fill="auto"/>
            <w:noWrap/>
            <w:vAlign w:val="bottom"/>
            <w:hideMark/>
          </w:tcPr>
          <w:p w14:paraId="54884A10"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Documentos por Pagar a Corto Plazo</w:t>
            </w:r>
          </w:p>
        </w:tc>
        <w:tc>
          <w:tcPr>
            <w:tcW w:w="770" w:type="dxa"/>
            <w:tcBorders>
              <w:top w:val="nil"/>
              <w:left w:val="nil"/>
              <w:bottom w:val="single" w:sz="4" w:space="0" w:color="auto"/>
              <w:right w:val="single" w:sz="4" w:space="0" w:color="auto"/>
            </w:tcBorders>
            <w:shd w:val="clear" w:color="auto" w:fill="auto"/>
            <w:noWrap/>
            <w:vAlign w:val="bottom"/>
            <w:hideMark/>
          </w:tcPr>
          <w:p w14:paraId="0B8E2E65"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698" w:type="dxa"/>
            <w:tcBorders>
              <w:top w:val="nil"/>
              <w:left w:val="nil"/>
              <w:bottom w:val="single" w:sz="4" w:space="0" w:color="auto"/>
              <w:right w:val="single" w:sz="4" w:space="0" w:color="auto"/>
            </w:tcBorders>
            <w:shd w:val="clear" w:color="auto" w:fill="auto"/>
            <w:noWrap/>
            <w:vAlign w:val="bottom"/>
            <w:hideMark/>
          </w:tcPr>
          <w:p w14:paraId="6896965B"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r>
      <w:tr w:rsidR="00B549D2" w:rsidRPr="00B549D2" w14:paraId="31130DA8" w14:textId="77777777" w:rsidTr="00E77CFF">
        <w:trPr>
          <w:trHeight w:val="269"/>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1A019AC5"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2.2.1</w:t>
            </w:r>
          </w:p>
        </w:tc>
        <w:tc>
          <w:tcPr>
            <w:tcW w:w="3882" w:type="dxa"/>
            <w:tcBorders>
              <w:top w:val="nil"/>
              <w:left w:val="nil"/>
              <w:bottom w:val="single" w:sz="4" w:space="0" w:color="auto"/>
              <w:right w:val="single" w:sz="4" w:space="0" w:color="auto"/>
            </w:tcBorders>
            <w:shd w:val="clear" w:color="auto" w:fill="auto"/>
            <w:noWrap/>
            <w:vAlign w:val="bottom"/>
            <w:hideMark/>
          </w:tcPr>
          <w:p w14:paraId="4A9B2C17"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Cuentas Por Pagar a Largo Plazo</w:t>
            </w:r>
          </w:p>
        </w:tc>
        <w:tc>
          <w:tcPr>
            <w:tcW w:w="770" w:type="dxa"/>
            <w:tcBorders>
              <w:top w:val="nil"/>
              <w:left w:val="nil"/>
              <w:bottom w:val="single" w:sz="4" w:space="0" w:color="auto"/>
              <w:right w:val="single" w:sz="4" w:space="0" w:color="auto"/>
            </w:tcBorders>
            <w:shd w:val="clear" w:color="auto" w:fill="auto"/>
            <w:noWrap/>
            <w:vAlign w:val="bottom"/>
            <w:hideMark/>
          </w:tcPr>
          <w:p w14:paraId="3DF754DC"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698" w:type="dxa"/>
            <w:tcBorders>
              <w:top w:val="nil"/>
              <w:left w:val="nil"/>
              <w:bottom w:val="single" w:sz="4" w:space="0" w:color="auto"/>
              <w:right w:val="single" w:sz="4" w:space="0" w:color="auto"/>
            </w:tcBorders>
            <w:shd w:val="clear" w:color="auto" w:fill="auto"/>
            <w:noWrap/>
            <w:vAlign w:val="bottom"/>
            <w:hideMark/>
          </w:tcPr>
          <w:p w14:paraId="547F41FB"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r>
      <w:tr w:rsidR="00B549D2" w:rsidRPr="00B549D2" w14:paraId="66D9AF83" w14:textId="77777777" w:rsidTr="00E77CFF">
        <w:trPr>
          <w:trHeight w:val="269"/>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2FFA6D8"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882" w:type="dxa"/>
            <w:tcBorders>
              <w:top w:val="nil"/>
              <w:left w:val="nil"/>
              <w:bottom w:val="single" w:sz="4" w:space="0" w:color="auto"/>
              <w:right w:val="single" w:sz="4" w:space="0" w:color="auto"/>
            </w:tcBorders>
            <w:shd w:val="clear" w:color="auto" w:fill="auto"/>
            <w:noWrap/>
            <w:vAlign w:val="bottom"/>
            <w:hideMark/>
          </w:tcPr>
          <w:p w14:paraId="64B08AE0"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770" w:type="dxa"/>
            <w:tcBorders>
              <w:top w:val="nil"/>
              <w:left w:val="nil"/>
              <w:bottom w:val="single" w:sz="4" w:space="0" w:color="auto"/>
              <w:right w:val="single" w:sz="4" w:space="0" w:color="auto"/>
            </w:tcBorders>
            <w:shd w:val="clear" w:color="auto" w:fill="auto"/>
            <w:noWrap/>
            <w:vAlign w:val="bottom"/>
            <w:hideMark/>
          </w:tcPr>
          <w:p w14:paraId="63CCAE7B"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3.2.5.2.9</w:t>
            </w:r>
          </w:p>
        </w:tc>
        <w:tc>
          <w:tcPr>
            <w:tcW w:w="3698" w:type="dxa"/>
            <w:tcBorders>
              <w:top w:val="nil"/>
              <w:left w:val="nil"/>
              <w:bottom w:val="single" w:sz="4" w:space="0" w:color="auto"/>
              <w:right w:val="single" w:sz="4" w:space="0" w:color="auto"/>
            </w:tcBorders>
            <w:shd w:val="clear" w:color="auto" w:fill="auto"/>
            <w:noWrap/>
            <w:vAlign w:val="bottom"/>
            <w:hideMark/>
          </w:tcPr>
          <w:p w14:paraId="3E4E8F3B"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Cambios Por Errores Contables (Depuración)</w:t>
            </w:r>
          </w:p>
        </w:tc>
      </w:tr>
      <w:tr w:rsidR="00B549D2" w:rsidRPr="00B549D2" w14:paraId="42FBA5DA" w14:textId="77777777" w:rsidTr="00E77CFF">
        <w:trPr>
          <w:trHeight w:val="269"/>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82F0FB4"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7.7.X</w:t>
            </w:r>
          </w:p>
        </w:tc>
        <w:tc>
          <w:tcPr>
            <w:tcW w:w="3882" w:type="dxa"/>
            <w:tcBorders>
              <w:top w:val="nil"/>
              <w:left w:val="nil"/>
              <w:bottom w:val="single" w:sz="4" w:space="0" w:color="auto"/>
              <w:right w:val="single" w:sz="4" w:space="0" w:color="auto"/>
            </w:tcBorders>
            <w:shd w:val="clear" w:color="auto" w:fill="auto"/>
            <w:noWrap/>
            <w:vAlign w:val="bottom"/>
            <w:hideMark/>
          </w:tcPr>
          <w:p w14:paraId="507A416F"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Depuración de Cuentas Por Pagar</w:t>
            </w:r>
          </w:p>
        </w:tc>
        <w:tc>
          <w:tcPr>
            <w:tcW w:w="770" w:type="dxa"/>
            <w:tcBorders>
              <w:top w:val="nil"/>
              <w:left w:val="nil"/>
              <w:bottom w:val="single" w:sz="4" w:space="0" w:color="auto"/>
              <w:right w:val="single" w:sz="4" w:space="0" w:color="auto"/>
            </w:tcBorders>
            <w:shd w:val="clear" w:color="auto" w:fill="auto"/>
            <w:noWrap/>
            <w:vAlign w:val="bottom"/>
            <w:hideMark/>
          </w:tcPr>
          <w:p w14:paraId="7D2D1F61"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698" w:type="dxa"/>
            <w:tcBorders>
              <w:top w:val="nil"/>
              <w:left w:val="nil"/>
              <w:bottom w:val="single" w:sz="4" w:space="0" w:color="auto"/>
              <w:right w:val="single" w:sz="4" w:space="0" w:color="auto"/>
            </w:tcBorders>
            <w:shd w:val="clear" w:color="auto" w:fill="auto"/>
            <w:noWrap/>
            <w:vAlign w:val="bottom"/>
            <w:hideMark/>
          </w:tcPr>
          <w:p w14:paraId="4719C732"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r>
      <w:tr w:rsidR="00B549D2" w:rsidRPr="00B549D2" w14:paraId="76E2875F" w14:textId="77777777" w:rsidTr="00E77CFF">
        <w:trPr>
          <w:trHeight w:val="269"/>
        </w:trPr>
        <w:tc>
          <w:tcPr>
            <w:tcW w:w="562" w:type="dxa"/>
            <w:tcBorders>
              <w:top w:val="nil"/>
              <w:left w:val="single" w:sz="4" w:space="0" w:color="auto"/>
              <w:bottom w:val="single" w:sz="4" w:space="0" w:color="auto"/>
              <w:right w:val="single" w:sz="4" w:space="0" w:color="auto"/>
            </w:tcBorders>
            <w:shd w:val="clear" w:color="auto" w:fill="auto"/>
            <w:noWrap/>
            <w:vAlign w:val="bottom"/>
            <w:hideMark/>
          </w:tcPr>
          <w:p w14:paraId="4B166A1F"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882" w:type="dxa"/>
            <w:tcBorders>
              <w:top w:val="nil"/>
              <w:left w:val="nil"/>
              <w:bottom w:val="single" w:sz="4" w:space="0" w:color="auto"/>
              <w:right w:val="single" w:sz="4" w:space="0" w:color="auto"/>
            </w:tcBorders>
            <w:shd w:val="clear" w:color="auto" w:fill="auto"/>
            <w:noWrap/>
            <w:vAlign w:val="bottom"/>
            <w:hideMark/>
          </w:tcPr>
          <w:p w14:paraId="35F1FD81"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770" w:type="dxa"/>
            <w:tcBorders>
              <w:top w:val="nil"/>
              <w:left w:val="nil"/>
              <w:bottom w:val="single" w:sz="4" w:space="0" w:color="auto"/>
              <w:right w:val="single" w:sz="4" w:space="0" w:color="auto"/>
            </w:tcBorders>
            <w:shd w:val="clear" w:color="auto" w:fill="auto"/>
            <w:noWrap/>
            <w:vAlign w:val="bottom"/>
            <w:hideMark/>
          </w:tcPr>
          <w:p w14:paraId="1F971A54"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7.7.X</w:t>
            </w:r>
          </w:p>
        </w:tc>
        <w:tc>
          <w:tcPr>
            <w:tcW w:w="3698" w:type="dxa"/>
            <w:tcBorders>
              <w:top w:val="nil"/>
              <w:left w:val="nil"/>
              <w:bottom w:val="single" w:sz="4" w:space="0" w:color="auto"/>
              <w:right w:val="single" w:sz="4" w:space="0" w:color="auto"/>
            </w:tcBorders>
            <w:shd w:val="clear" w:color="auto" w:fill="auto"/>
            <w:noWrap/>
            <w:vAlign w:val="bottom"/>
            <w:hideMark/>
          </w:tcPr>
          <w:p w14:paraId="02D9C18A"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Cuentas Por Pagar Depuradas</w:t>
            </w:r>
          </w:p>
        </w:tc>
      </w:tr>
    </w:tbl>
    <w:p w14:paraId="6B704936" w14:textId="72E91057" w:rsidR="00526AFD" w:rsidRDefault="00526AFD" w:rsidP="001B164E">
      <w:pPr>
        <w:spacing w:after="0"/>
        <w:jc w:val="both"/>
      </w:pPr>
    </w:p>
    <w:p w14:paraId="4DB59D91" w14:textId="77777777" w:rsidR="00526AFD" w:rsidRDefault="00526AFD" w:rsidP="001B164E">
      <w:pPr>
        <w:spacing w:after="0"/>
        <w:jc w:val="both"/>
      </w:pPr>
    </w:p>
    <w:p w14:paraId="4B6AB4BE" w14:textId="77777777" w:rsidR="00526AFD" w:rsidRPr="0078705F" w:rsidRDefault="00526AFD" w:rsidP="0071172D">
      <w:pPr>
        <w:spacing w:after="0"/>
        <w:jc w:val="center"/>
        <w:rPr>
          <w:b/>
        </w:rPr>
      </w:pPr>
      <w:r w:rsidRPr="0078705F">
        <w:rPr>
          <w:b/>
        </w:rPr>
        <w:t>Asiento contable por depuración de Saldos Negativos</w:t>
      </w:r>
    </w:p>
    <w:tbl>
      <w:tblPr>
        <w:tblW w:w="8935" w:type="dxa"/>
        <w:tblCellMar>
          <w:left w:w="70" w:type="dxa"/>
          <w:right w:w="70" w:type="dxa"/>
        </w:tblCellMar>
        <w:tblLook w:val="04A0" w:firstRow="1" w:lastRow="0" w:firstColumn="1" w:lastColumn="0" w:noHBand="0" w:noVBand="1"/>
      </w:tblPr>
      <w:tblGrid>
        <w:gridCol w:w="771"/>
        <w:gridCol w:w="3709"/>
        <w:gridCol w:w="562"/>
        <w:gridCol w:w="3893"/>
      </w:tblGrid>
      <w:tr w:rsidR="00B549D2" w:rsidRPr="00B549D2" w14:paraId="1C868E0A" w14:textId="77777777" w:rsidTr="00E77CFF">
        <w:trPr>
          <w:trHeight w:val="280"/>
        </w:trPr>
        <w:tc>
          <w:tcPr>
            <w:tcW w:w="4480" w:type="dxa"/>
            <w:gridSpan w:val="2"/>
            <w:tcBorders>
              <w:top w:val="single" w:sz="4" w:space="0" w:color="auto"/>
              <w:left w:val="single" w:sz="4" w:space="0" w:color="auto"/>
              <w:bottom w:val="single" w:sz="4" w:space="0" w:color="auto"/>
              <w:right w:val="single" w:sz="4" w:space="0" w:color="000000"/>
            </w:tcBorders>
            <w:shd w:val="pct15" w:color="auto" w:fill="auto"/>
            <w:noWrap/>
            <w:vAlign w:val="bottom"/>
            <w:hideMark/>
          </w:tcPr>
          <w:p w14:paraId="57A4BA88" w14:textId="77777777" w:rsidR="00B549D2" w:rsidRPr="00B549D2" w:rsidRDefault="00B549D2" w:rsidP="00B549D2">
            <w:pPr>
              <w:spacing w:after="0" w:line="240" w:lineRule="auto"/>
              <w:jc w:val="center"/>
              <w:rPr>
                <w:rFonts w:ascii="Calibri" w:eastAsia="Times New Roman" w:hAnsi="Calibri" w:cs="Times New Roman"/>
                <w:b/>
                <w:bCs/>
                <w:color w:val="000000"/>
                <w:sz w:val="16"/>
                <w:szCs w:val="16"/>
                <w:lang w:eastAsia="es-MX"/>
              </w:rPr>
            </w:pPr>
            <w:r w:rsidRPr="00B549D2">
              <w:rPr>
                <w:rFonts w:ascii="Calibri" w:eastAsia="Times New Roman" w:hAnsi="Calibri" w:cs="Times New Roman"/>
                <w:b/>
                <w:bCs/>
                <w:color w:val="000000"/>
                <w:sz w:val="16"/>
                <w:szCs w:val="16"/>
                <w:lang w:eastAsia="es-MX"/>
              </w:rPr>
              <w:t>CARGO</w:t>
            </w:r>
          </w:p>
        </w:tc>
        <w:tc>
          <w:tcPr>
            <w:tcW w:w="4455" w:type="dxa"/>
            <w:gridSpan w:val="2"/>
            <w:tcBorders>
              <w:top w:val="single" w:sz="4" w:space="0" w:color="auto"/>
              <w:left w:val="nil"/>
              <w:bottom w:val="single" w:sz="4" w:space="0" w:color="auto"/>
              <w:right w:val="single" w:sz="4" w:space="0" w:color="000000"/>
            </w:tcBorders>
            <w:shd w:val="pct15" w:color="auto" w:fill="auto"/>
            <w:noWrap/>
            <w:vAlign w:val="bottom"/>
            <w:hideMark/>
          </w:tcPr>
          <w:p w14:paraId="6594E79E" w14:textId="77777777" w:rsidR="00B549D2" w:rsidRPr="00B549D2" w:rsidRDefault="00B549D2" w:rsidP="00B549D2">
            <w:pPr>
              <w:spacing w:after="0" w:line="240" w:lineRule="auto"/>
              <w:jc w:val="center"/>
              <w:rPr>
                <w:rFonts w:ascii="Calibri" w:eastAsia="Times New Roman" w:hAnsi="Calibri" w:cs="Times New Roman"/>
                <w:b/>
                <w:bCs/>
                <w:color w:val="000000"/>
                <w:sz w:val="16"/>
                <w:szCs w:val="16"/>
                <w:lang w:eastAsia="es-MX"/>
              </w:rPr>
            </w:pPr>
            <w:r w:rsidRPr="00B549D2">
              <w:rPr>
                <w:rFonts w:ascii="Calibri" w:eastAsia="Times New Roman" w:hAnsi="Calibri" w:cs="Times New Roman"/>
                <w:b/>
                <w:bCs/>
                <w:color w:val="000000"/>
                <w:sz w:val="16"/>
                <w:szCs w:val="16"/>
                <w:lang w:eastAsia="es-MX"/>
              </w:rPr>
              <w:t>ABONO</w:t>
            </w:r>
          </w:p>
        </w:tc>
      </w:tr>
      <w:tr w:rsidR="0078705F" w:rsidRPr="00B549D2" w14:paraId="106179C5" w14:textId="77777777" w:rsidTr="00E77CFF">
        <w:trPr>
          <w:trHeight w:val="280"/>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14:paraId="7103CFD9"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3.2.5.2.9</w:t>
            </w:r>
          </w:p>
        </w:tc>
        <w:tc>
          <w:tcPr>
            <w:tcW w:w="3709" w:type="dxa"/>
            <w:tcBorders>
              <w:top w:val="nil"/>
              <w:left w:val="nil"/>
              <w:bottom w:val="single" w:sz="4" w:space="0" w:color="auto"/>
              <w:right w:val="single" w:sz="4" w:space="0" w:color="auto"/>
            </w:tcBorders>
            <w:shd w:val="clear" w:color="auto" w:fill="auto"/>
            <w:noWrap/>
            <w:vAlign w:val="bottom"/>
            <w:hideMark/>
          </w:tcPr>
          <w:p w14:paraId="3A49BD34"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Cambios Por Errores Contables (Depuración)</w:t>
            </w:r>
          </w:p>
        </w:tc>
        <w:tc>
          <w:tcPr>
            <w:tcW w:w="562" w:type="dxa"/>
            <w:tcBorders>
              <w:top w:val="nil"/>
              <w:left w:val="nil"/>
              <w:bottom w:val="single" w:sz="4" w:space="0" w:color="auto"/>
              <w:right w:val="single" w:sz="4" w:space="0" w:color="auto"/>
            </w:tcBorders>
            <w:shd w:val="clear" w:color="auto" w:fill="auto"/>
            <w:noWrap/>
            <w:vAlign w:val="bottom"/>
            <w:hideMark/>
          </w:tcPr>
          <w:p w14:paraId="39EC5A05"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893" w:type="dxa"/>
            <w:tcBorders>
              <w:top w:val="nil"/>
              <w:left w:val="nil"/>
              <w:bottom w:val="single" w:sz="4" w:space="0" w:color="auto"/>
              <w:right w:val="single" w:sz="4" w:space="0" w:color="auto"/>
            </w:tcBorders>
            <w:shd w:val="clear" w:color="auto" w:fill="auto"/>
            <w:noWrap/>
            <w:vAlign w:val="bottom"/>
            <w:hideMark/>
          </w:tcPr>
          <w:p w14:paraId="3B463B66"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r>
      <w:tr w:rsidR="0078705F" w:rsidRPr="00B549D2" w14:paraId="6CDA0A22" w14:textId="77777777" w:rsidTr="00E77CFF">
        <w:trPr>
          <w:trHeight w:val="280"/>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14:paraId="06893983"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709" w:type="dxa"/>
            <w:tcBorders>
              <w:top w:val="nil"/>
              <w:left w:val="nil"/>
              <w:bottom w:val="single" w:sz="4" w:space="0" w:color="auto"/>
              <w:right w:val="single" w:sz="4" w:space="0" w:color="auto"/>
            </w:tcBorders>
            <w:shd w:val="clear" w:color="auto" w:fill="auto"/>
            <w:noWrap/>
            <w:vAlign w:val="bottom"/>
            <w:hideMark/>
          </w:tcPr>
          <w:p w14:paraId="596FF9E1"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562" w:type="dxa"/>
            <w:tcBorders>
              <w:top w:val="nil"/>
              <w:left w:val="nil"/>
              <w:bottom w:val="single" w:sz="4" w:space="0" w:color="auto"/>
              <w:right w:val="single" w:sz="4" w:space="0" w:color="auto"/>
            </w:tcBorders>
            <w:shd w:val="clear" w:color="auto" w:fill="auto"/>
            <w:noWrap/>
            <w:vAlign w:val="bottom"/>
            <w:hideMark/>
          </w:tcPr>
          <w:p w14:paraId="37D21BC8"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2.1.1</w:t>
            </w:r>
          </w:p>
        </w:tc>
        <w:tc>
          <w:tcPr>
            <w:tcW w:w="3893" w:type="dxa"/>
            <w:tcBorders>
              <w:top w:val="nil"/>
              <w:left w:val="nil"/>
              <w:bottom w:val="single" w:sz="4" w:space="0" w:color="auto"/>
              <w:right w:val="single" w:sz="4" w:space="0" w:color="auto"/>
            </w:tcBorders>
            <w:shd w:val="clear" w:color="auto" w:fill="auto"/>
            <w:noWrap/>
            <w:vAlign w:val="bottom"/>
            <w:hideMark/>
          </w:tcPr>
          <w:p w14:paraId="1280A8D7"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Cuentas Por Pagar a Corto Plazo</w:t>
            </w:r>
          </w:p>
        </w:tc>
      </w:tr>
      <w:tr w:rsidR="0078705F" w:rsidRPr="00B549D2" w14:paraId="39D2DCFD" w14:textId="77777777" w:rsidTr="00E77CFF">
        <w:trPr>
          <w:trHeight w:val="280"/>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14:paraId="03C3A5E1"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709" w:type="dxa"/>
            <w:tcBorders>
              <w:top w:val="nil"/>
              <w:left w:val="nil"/>
              <w:bottom w:val="single" w:sz="4" w:space="0" w:color="auto"/>
              <w:right w:val="single" w:sz="4" w:space="0" w:color="auto"/>
            </w:tcBorders>
            <w:shd w:val="clear" w:color="auto" w:fill="auto"/>
            <w:noWrap/>
            <w:vAlign w:val="bottom"/>
            <w:hideMark/>
          </w:tcPr>
          <w:p w14:paraId="03BF4F08"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562" w:type="dxa"/>
            <w:tcBorders>
              <w:top w:val="nil"/>
              <w:left w:val="nil"/>
              <w:bottom w:val="single" w:sz="4" w:space="0" w:color="auto"/>
              <w:right w:val="single" w:sz="4" w:space="0" w:color="auto"/>
            </w:tcBorders>
            <w:shd w:val="clear" w:color="auto" w:fill="auto"/>
            <w:noWrap/>
            <w:vAlign w:val="bottom"/>
            <w:hideMark/>
          </w:tcPr>
          <w:p w14:paraId="5D47926A"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2.1.2</w:t>
            </w:r>
          </w:p>
        </w:tc>
        <w:tc>
          <w:tcPr>
            <w:tcW w:w="3893" w:type="dxa"/>
            <w:tcBorders>
              <w:top w:val="nil"/>
              <w:left w:val="nil"/>
              <w:bottom w:val="single" w:sz="4" w:space="0" w:color="auto"/>
              <w:right w:val="single" w:sz="4" w:space="0" w:color="auto"/>
            </w:tcBorders>
            <w:shd w:val="clear" w:color="auto" w:fill="auto"/>
            <w:noWrap/>
            <w:vAlign w:val="bottom"/>
            <w:hideMark/>
          </w:tcPr>
          <w:p w14:paraId="1DC8C24E"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Documentos por Pagar a Corto Plazo</w:t>
            </w:r>
          </w:p>
        </w:tc>
      </w:tr>
      <w:tr w:rsidR="0078705F" w:rsidRPr="00B549D2" w14:paraId="37732E99" w14:textId="77777777" w:rsidTr="00E77CFF">
        <w:trPr>
          <w:trHeight w:val="280"/>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14:paraId="6974A7A8"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709" w:type="dxa"/>
            <w:tcBorders>
              <w:top w:val="nil"/>
              <w:left w:val="nil"/>
              <w:bottom w:val="single" w:sz="4" w:space="0" w:color="auto"/>
              <w:right w:val="single" w:sz="4" w:space="0" w:color="auto"/>
            </w:tcBorders>
            <w:shd w:val="clear" w:color="auto" w:fill="auto"/>
            <w:noWrap/>
            <w:vAlign w:val="bottom"/>
            <w:hideMark/>
          </w:tcPr>
          <w:p w14:paraId="3B50B864"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562" w:type="dxa"/>
            <w:tcBorders>
              <w:top w:val="nil"/>
              <w:left w:val="nil"/>
              <w:bottom w:val="single" w:sz="4" w:space="0" w:color="auto"/>
              <w:right w:val="single" w:sz="4" w:space="0" w:color="auto"/>
            </w:tcBorders>
            <w:shd w:val="clear" w:color="auto" w:fill="auto"/>
            <w:noWrap/>
            <w:vAlign w:val="bottom"/>
            <w:hideMark/>
          </w:tcPr>
          <w:p w14:paraId="22BE9E6F"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2.2.1</w:t>
            </w:r>
          </w:p>
        </w:tc>
        <w:tc>
          <w:tcPr>
            <w:tcW w:w="3893" w:type="dxa"/>
            <w:tcBorders>
              <w:top w:val="nil"/>
              <w:left w:val="nil"/>
              <w:bottom w:val="single" w:sz="4" w:space="0" w:color="auto"/>
              <w:right w:val="single" w:sz="4" w:space="0" w:color="auto"/>
            </w:tcBorders>
            <w:shd w:val="clear" w:color="auto" w:fill="auto"/>
            <w:noWrap/>
            <w:vAlign w:val="bottom"/>
            <w:hideMark/>
          </w:tcPr>
          <w:p w14:paraId="05D0D475"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Cuentas Por Pagar a Largo Plazo</w:t>
            </w:r>
          </w:p>
        </w:tc>
      </w:tr>
      <w:tr w:rsidR="0078705F" w:rsidRPr="00B549D2" w14:paraId="70F7E227" w14:textId="77777777" w:rsidTr="00E77CFF">
        <w:trPr>
          <w:trHeight w:val="280"/>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14:paraId="58CF6FDC"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7.7.X</w:t>
            </w:r>
          </w:p>
        </w:tc>
        <w:tc>
          <w:tcPr>
            <w:tcW w:w="3709" w:type="dxa"/>
            <w:tcBorders>
              <w:top w:val="nil"/>
              <w:left w:val="nil"/>
              <w:bottom w:val="single" w:sz="4" w:space="0" w:color="auto"/>
              <w:right w:val="single" w:sz="4" w:space="0" w:color="auto"/>
            </w:tcBorders>
            <w:shd w:val="clear" w:color="auto" w:fill="auto"/>
            <w:noWrap/>
            <w:vAlign w:val="bottom"/>
            <w:hideMark/>
          </w:tcPr>
          <w:p w14:paraId="29032151"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Depuración de Cuentas Por Pagar</w:t>
            </w:r>
          </w:p>
        </w:tc>
        <w:tc>
          <w:tcPr>
            <w:tcW w:w="562" w:type="dxa"/>
            <w:tcBorders>
              <w:top w:val="nil"/>
              <w:left w:val="nil"/>
              <w:bottom w:val="single" w:sz="4" w:space="0" w:color="auto"/>
              <w:right w:val="single" w:sz="4" w:space="0" w:color="auto"/>
            </w:tcBorders>
            <w:shd w:val="clear" w:color="auto" w:fill="auto"/>
            <w:noWrap/>
            <w:vAlign w:val="bottom"/>
            <w:hideMark/>
          </w:tcPr>
          <w:p w14:paraId="7821E475"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893" w:type="dxa"/>
            <w:tcBorders>
              <w:top w:val="nil"/>
              <w:left w:val="nil"/>
              <w:bottom w:val="single" w:sz="4" w:space="0" w:color="auto"/>
              <w:right w:val="single" w:sz="4" w:space="0" w:color="auto"/>
            </w:tcBorders>
            <w:shd w:val="clear" w:color="auto" w:fill="auto"/>
            <w:noWrap/>
            <w:vAlign w:val="bottom"/>
            <w:hideMark/>
          </w:tcPr>
          <w:p w14:paraId="47465A02"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r>
      <w:tr w:rsidR="0078705F" w:rsidRPr="00B549D2" w14:paraId="21686D91" w14:textId="77777777" w:rsidTr="00E77CFF">
        <w:trPr>
          <w:trHeight w:val="280"/>
        </w:trPr>
        <w:tc>
          <w:tcPr>
            <w:tcW w:w="771" w:type="dxa"/>
            <w:tcBorders>
              <w:top w:val="nil"/>
              <w:left w:val="single" w:sz="4" w:space="0" w:color="auto"/>
              <w:bottom w:val="single" w:sz="4" w:space="0" w:color="auto"/>
              <w:right w:val="single" w:sz="4" w:space="0" w:color="auto"/>
            </w:tcBorders>
            <w:shd w:val="clear" w:color="auto" w:fill="auto"/>
            <w:noWrap/>
            <w:vAlign w:val="bottom"/>
            <w:hideMark/>
          </w:tcPr>
          <w:p w14:paraId="70ABF3CB"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3709" w:type="dxa"/>
            <w:tcBorders>
              <w:top w:val="nil"/>
              <w:left w:val="nil"/>
              <w:bottom w:val="single" w:sz="4" w:space="0" w:color="auto"/>
              <w:right w:val="single" w:sz="4" w:space="0" w:color="auto"/>
            </w:tcBorders>
            <w:shd w:val="clear" w:color="auto" w:fill="auto"/>
            <w:noWrap/>
            <w:vAlign w:val="bottom"/>
            <w:hideMark/>
          </w:tcPr>
          <w:p w14:paraId="0FB495E1"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 </w:t>
            </w:r>
          </w:p>
        </w:tc>
        <w:tc>
          <w:tcPr>
            <w:tcW w:w="562" w:type="dxa"/>
            <w:tcBorders>
              <w:top w:val="nil"/>
              <w:left w:val="nil"/>
              <w:bottom w:val="single" w:sz="4" w:space="0" w:color="auto"/>
              <w:right w:val="single" w:sz="4" w:space="0" w:color="auto"/>
            </w:tcBorders>
            <w:shd w:val="clear" w:color="auto" w:fill="auto"/>
            <w:noWrap/>
            <w:vAlign w:val="bottom"/>
            <w:hideMark/>
          </w:tcPr>
          <w:p w14:paraId="1DE69834" w14:textId="77777777" w:rsidR="00B549D2" w:rsidRPr="00B549D2" w:rsidRDefault="00B549D2" w:rsidP="00B549D2">
            <w:pPr>
              <w:spacing w:after="0" w:line="240" w:lineRule="auto"/>
              <w:jc w:val="center"/>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7.7.X</w:t>
            </w:r>
          </w:p>
        </w:tc>
        <w:tc>
          <w:tcPr>
            <w:tcW w:w="3893" w:type="dxa"/>
            <w:tcBorders>
              <w:top w:val="nil"/>
              <w:left w:val="nil"/>
              <w:bottom w:val="single" w:sz="4" w:space="0" w:color="auto"/>
              <w:right w:val="single" w:sz="4" w:space="0" w:color="auto"/>
            </w:tcBorders>
            <w:shd w:val="clear" w:color="auto" w:fill="auto"/>
            <w:noWrap/>
            <w:vAlign w:val="bottom"/>
            <w:hideMark/>
          </w:tcPr>
          <w:p w14:paraId="3269D6F6" w14:textId="77777777" w:rsidR="00B549D2" w:rsidRPr="00B549D2" w:rsidRDefault="00B549D2" w:rsidP="00B549D2">
            <w:pPr>
              <w:spacing w:after="0" w:line="240" w:lineRule="auto"/>
              <w:rPr>
                <w:rFonts w:ascii="Calibri" w:eastAsia="Times New Roman" w:hAnsi="Calibri" w:cs="Times New Roman"/>
                <w:color w:val="000000"/>
                <w:sz w:val="16"/>
                <w:szCs w:val="16"/>
                <w:lang w:eastAsia="es-MX"/>
              </w:rPr>
            </w:pPr>
            <w:r w:rsidRPr="00B549D2">
              <w:rPr>
                <w:rFonts w:ascii="Calibri" w:eastAsia="Times New Roman" w:hAnsi="Calibri" w:cs="Times New Roman"/>
                <w:color w:val="000000"/>
                <w:sz w:val="16"/>
                <w:szCs w:val="16"/>
                <w:lang w:eastAsia="es-MX"/>
              </w:rPr>
              <w:t>Cuentas Por Pagar Depuradas</w:t>
            </w:r>
          </w:p>
        </w:tc>
      </w:tr>
    </w:tbl>
    <w:p w14:paraId="3ADD83A4" w14:textId="77777777" w:rsidR="00526AFD" w:rsidRDefault="00526AFD" w:rsidP="001B164E">
      <w:pPr>
        <w:spacing w:after="0"/>
        <w:jc w:val="both"/>
      </w:pPr>
    </w:p>
    <w:sectPr w:rsidR="00526AFD">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30097A"/>
    <w:multiLevelType w:val="hybridMultilevel"/>
    <w:tmpl w:val="9D72968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2F354869"/>
    <w:multiLevelType w:val="hybridMultilevel"/>
    <w:tmpl w:val="74C899C8"/>
    <w:lvl w:ilvl="0" w:tplc="12F0C558">
      <w:start w:val="1"/>
      <w:numFmt w:val="bullet"/>
      <w:lvlText w:val="•"/>
      <w:lvlJc w:val="left"/>
      <w:pPr>
        <w:tabs>
          <w:tab w:val="num" w:pos="720"/>
        </w:tabs>
        <w:ind w:left="720" w:hanging="360"/>
      </w:pPr>
      <w:rPr>
        <w:rFonts w:ascii="Arial" w:hAnsi="Arial" w:hint="default"/>
      </w:rPr>
    </w:lvl>
    <w:lvl w:ilvl="1" w:tplc="3710A8C4" w:tentative="1">
      <w:start w:val="1"/>
      <w:numFmt w:val="bullet"/>
      <w:lvlText w:val="•"/>
      <w:lvlJc w:val="left"/>
      <w:pPr>
        <w:tabs>
          <w:tab w:val="num" w:pos="1440"/>
        </w:tabs>
        <w:ind w:left="1440" w:hanging="360"/>
      </w:pPr>
      <w:rPr>
        <w:rFonts w:ascii="Arial" w:hAnsi="Arial" w:hint="default"/>
      </w:rPr>
    </w:lvl>
    <w:lvl w:ilvl="2" w:tplc="DD406E92" w:tentative="1">
      <w:start w:val="1"/>
      <w:numFmt w:val="bullet"/>
      <w:lvlText w:val="•"/>
      <w:lvlJc w:val="left"/>
      <w:pPr>
        <w:tabs>
          <w:tab w:val="num" w:pos="2160"/>
        </w:tabs>
        <w:ind w:left="2160" w:hanging="360"/>
      </w:pPr>
      <w:rPr>
        <w:rFonts w:ascii="Arial" w:hAnsi="Arial" w:hint="default"/>
      </w:rPr>
    </w:lvl>
    <w:lvl w:ilvl="3" w:tplc="7536183A" w:tentative="1">
      <w:start w:val="1"/>
      <w:numFmt w:val="bullet"/>
      <w:lvlText w:val="•"/>
      <w:lvlJc w:val="left"/>
      <w:pPr>
        <w:tabs>
          <w:tab w:val="num" w:pos="2880"/>
        </w:tabs>
        <w:ind w:left="2880" w:hanging="360"/>
      </w:pPr>
      <w:rPr>
        <w:rFonts w:ascii="Arial" w:hAnsi="Arial" w:hint="default"/>
      </w:rPr>
    </w:lvl>
    <w:lvl w:ilvl="4" w:tplc="C3A888EE" w:tentative="1">
      <w:start w:val="1"/>
      <w:numFmt w:val="bullet"/>
      <w:lvlText w:val="•"/>
      <w:lvlJc w:val="left"/>
      <w:pPr>
        <w:tabs>
          <w:tab w:val="num" w:pos="3600"/>
        </w:tabs>
        <w:ind w:left="3600" w:hanging="360"/>
      </w:pPr>
      <w:rPr>
        <w:rFonts w:ascii="Arial" w:hAnsi="Arial" w:hint="default"/>
      </w:rPr>
    </w:lvl>
    <w:lvl w:ilvl="5" w:tplc="7DA8118A" w:tentative="1">
      <w:start w:val="1"/>
      <w:numFmt w:val="bullet"/>
      <w:lvlText w:val="•"/>
      <w:lvlJc w:val="left"/>
      <w:pPr>
        <w:tabs>
          <w:tab w:val="num" w:pos="4320"/>
        </w:tabs>
        <w:ind w:left="4320" w:hanging="360"/>
      </w:pPr>
      <w:rPr>
        <w:rFonts w:ascii="Arial" w:hAnsi="Arial" w:hint="default"/>
      </w:rPr>
    </w:lvl>
    <w:lvl w:ilvl="6" w:tplc="1F9CE6F8" w:tentative="1">
      <w:start w:val="1"/>
      <w:numFmt w:val="bullet"/>
      <w:lvlText w:val="•"/>
      <w:lvlJc w:val="left"/>
      <w:pPr>
        <w:tabs>
          <w:tab w:val="num" w:pos="5040"/>
        </w:tabs>
        <w:ind w:left="5040" w:hanging="360"/>
      </w:pPr>
      <w:rPr>
        <w:rFonts w:ascii="Arial" w:hAnsi="Arial" w:hint="default"/>
      </w:rPr>
    </w:lvl>
    <w:lvl w:ilvl="7" w:tplc="4CE8C854" w:tentative="1">
      <w:start w:val="1"/>
      <w:numFmt w:val="bullet"/>
      <w:lvlText w:val="•"/>
      <w:lvlJc w:val="left"/>
      <w:pPr>
        <w:tabs>
          <w:tab w:val="num" w:pos="5760"/>
        </w:tabs>
        <w:ind w:left="5760" w:hanging="360"/>
      </w:pPr>
      <w:rPr>
        <w:rFonts w:ascii="Arial" w:hAnsi="Arial" w:hint="default"/>
      </w:rPr>
    </w:lvl>
    <w:lvl w:ilvl="8" w:tplc="FABC98B8"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395A7164"/>
    <w:multiLevelType w:val="hybridMultilevel"/>
    <w:tmpl w:val="DA3017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484A0013"/>
    <w:multiLevelType w:val="hybridMultilevel"/>
    <w:tmpl w:val="BFBC3BC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4BD03070"/>
    <w:multiLevelType w:val="hybridMultilevel"/>
    <w:tmpl w:val="DA940910"/>
    <w:lvl w:ilvl="0" w:tplc="080A0001">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5" w15:restartNumberingAfterBreak="0">
    <w:nsid w:val="4EF66EC5"/>
    <w:multiLevelType w:val="hybridMultilevel"/>
    <w:tmpl w:val="B88A154A"/>
    <w:lvl w:ilvl="0" w:tplc="080A000F">
      <w:start w:val="1"/>
      <w:numFmt w:val="decimal"/>
      <w:lvlText w:val="%1."/>
      <w:lvlJc w:val="left"/>
      <w:pPr>
        <w:ind w:left="720" w:hanging="360"/>
      </w:pPr>
      <w:rPr>
        <w:rFont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5402196A"/>
    <w:multiLevelType w:val="hybridMultilevel"/>
    <w:tmpl w:val="43E0444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5526558C"/>
    <w:multiLevelType w:val="hybridMultilevel"/>
    <w:tmpl w:val="5486259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6280165A"/>
    <w:multiLevelType w:val="hybridMultilevel"/>
    <w:tmpl w:val="85F6B27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8"/>
  </w:num>
  <w:num w:numId="4">
    <w:abstractNumId w:val="0"/>
  </w:num>
  <w:num w:numId="5">
    <w:abstractNumId w:val="1"/>
  </w:num>
  <w:num w:numId="6">
    <w:abstractNumId w:val="7"/>
  </w:num>
  <w:num w:numId="7">
    <w:abstractNumId w:val="6"/>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7EB8"/>
    <w:rsid w:val="00005C24"/>
    <w:rsid w:val="00012628"/>
    <w:rsid w:val="0004433D"/>
    <w:rsid w:val="00054839"/>
    <w:rsid w:val="000A76D5"/>
    <w:rsid w:val="000C332D"/>
    <w:rsid w:val="00123F10"/>
    <w:rsid w:val="00177773"/>
    <w:rsid w:val="00183346"/>
    <w:rsid w:val="001B164E"/>
    <w:rsid w:val="002A700D"/>
    <w:rsid w:val="00355AC0"/>
    <w:rsid w:val="00357C4E"/>
    <w:rsid w:val="003E6BE5"/>
    <w:rsid w:val="003E6E17"/>
    <w:rsid w:val="00403FD9"/>
    <w:rsid w:val="00406A07"/>
    <w:rsid w:val="00416BA2"/>
    <w:rsid w:val="004330A7"/>
    <w:rsid w:val="004419C9"/>
    <w:rsid w:val="00460389"/>
    <w:rsid w:val="004F4D18"/>
    <w:rsid w:val="00526AFD"/>
    <w:rsid w:val="00533DB3"/>
    <w:rsid w:val="00562A17"/>
    <w:rsid w:val="00587EB8"/>
    <w:rsid w:val="005A2C8A"/>
    <w:rsid w:val="005A5F96"/>
    <w:rsid w:val="005B1C1F"/>
    <w:rsid w:val="00605A47"/>
    <w:rsid w:val="006369A5"/>
    <w:rsid w:val="0071172D"/>
    <w:rsid w:val="0078528B"/>
    <w:rsid w:val="0078705F"/>
    <w:rsid w:val="00847116"/>
    <w:rsid w:val="008B4249"/>
    <w:rsid w:val="008C18C0"/>
    <w:rsid w:val="00931861"/>
    <w:rsid w:val="00956632"/>
    <w:rsid w:val="00976B2B"/>
    <w:rsid w:val="00A219C7"/>
    <w:rsid w:val="00A55412"/>
    <w:rsid w:val="00A65B25"/>
    <w:rsid w:val="00A8270B"/>
    <w:rsid w:val="00B1564A"/>
    <w:rsid w:val="00B2382C"/>
    <w:rsid w:val="00B3388F"/>
    <w:rsid w:val="00B549D2"/>
    <w:rsid w:val="00B956C7"/>
    <w:rsid w:val="00C00D11"/>
    <w:rsid w:val="00CC138A"/>
    <w:rsid w:val="00DD51FC"/>
    <w:rsid w:val="00DE4BED"/>
    <w:rsid w:val="00E45D16"/>
    <w:rsid w:val="00E77CFF"/>
    <w:rsid w:val="00EB463D"/>
    <w:rsid w:val="00EC7526"/>
    <w:rsid w:val="00F31F68"/>
    <w:rsid w:val="00FB168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E8255"/>
  <w15:chartTrackingRefBased/>
  <w15:docId w15:val="{A21C033C-4774-460C-9B59-B04987DF6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B164E"/>
    <w:pPr>
      <w:ind w:left="720"/>
      <w:contextualSpacing/>
    </w:pPr>
  </w:style>
  <w:style w:type="table" w:styleId="Tablaconcuadrcula">
    <w:name w:val="Table Grid"/>
    <w:basedOn w:val="Tablanormal"/>
    <w:uiPriority w:val="99"/>
    <w:rsid w:val="00605A4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3836269">
      <w:bodyDiv w:val="1"/>
      <w:marLeft w:val="0"/>
      <w:marRight w:val="0"/>
      <w:marTop w:val="0"/>
      <w:marBottom w:val="0"/>
      <w:divBdr>
        <w:top w:val="none" w:sz="0" w:space="0" w:color="auto"/>
        <w:left w:val="none" w:sz="0" w:space="0" w:color="auto"/>
        <w:bottom w:val="none" w:sz="0" w:space="0" w:color="auto"/>
        <w:right w:val="none" w:sz="0" w:space="0" w:color="auto"/>
      </w:divBdr>
    </w:div>
    <w:div w:id="1956905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AD30B0-C56C-4F0D-B7CF-0A9C194FBC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1938</Words>
  <Characters>10660</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W8.1</dc:creator>
  <cp:keywords/>
  <dc:description/>
  <cp:lastModifiedBy>C.P.C. Martín Alberto Ibarra Gallardo</cp:lastModifiedBy>
  <cp:revision>3</cp:revision>
  <dcterms:created xsi:type="dcterms:W3CDTF">2020-11-23T22:06:00Z</dcterms:created>
  <dcterms:modified xsi:type="dcterms:W3CDTF">2020-11-25T02:50:00Z</dcterms:modified>
</cp:coreProperties>
</file>